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979" w:rsidRPr="00920FA5" w:rsidRDefault="00547979" w:rsidP="003D3F16">
      <w:pPr>
        <w:jc w:val="right"/>
      </w:pPr>
      <w:r w:rsidRPr="00920FA5">
        <w:tab/>
      </w:r>
      <w:r w:rsidRPr="00920FA5">
        <w:tab/>
      </w:r>
      <w:r w:rsidRPr="00920FA5">
        <w:tab/>
      </w:r>
      <w:r w:rsidRPr="00920FA5">
        <w:tab/>
      </w:r>
      <w:r w:rsidRPr="00920FA5">
        <w:tab/>
      </w:r>
      <w:r w:rsidRPr="00920FA5">
        <w:tab/>
      </w:r>
      <w:r w:rsidRPr="00920FA5">
        <w:tab/>
      </w:r>
      <w:r w:rsidRPr="00920FA5">
        <w:tab/>
      </w:r>
      <w:r w:rsidRPr="00920FA5">
        <w:tab/>
      </w:r>
      <w:r w:rsidRPr="00920FA5">
        <w:tab/>
      </w:r>
      <w:r w:rsidR="003219E2" w:rsidRPr="00920FA5">
        <w:object w:dxaOrig="7229"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15pt;height:34.65pt" o:ole="">
            <v:imagedata r:id="rId8" o:title=""/>
          </v:shape>
          <o:OLEObject Type="Embed" ProgID="PBrush" ShapeID="_x0000_i1025" DrawAspect="Content" ObjectID="_1686639698" r:id="rId9"/>
        </w:object>
      </w:r>
    </w:p>
    <w:p w:rsidR="00547979" w:rsidRPr="00920FA5" w:rsidRDefault="00547979" w:rsidP="00547979">
      <w:pPr>
        <w:pStyle w:val="Heading7"/>
        <w:rPr>
          <w:rFonts w:ascii="Times New Roman" w:hAnsi="Times New Roman" w:cs="Times New Roman"/>
          <w:sz w:val="24"/>
        </w:rPr>
      </w:pPr>
      <w:r w:rsidRPr="00920FA5">
        <w:rPr>
          <w:rFonts w:ascii="Times New Roman" w:hAnsi="Times New Roman" w:cs="Times New Roman"/>
          <w:sz w:val="24"/>
        </w:rPr>
        <w:t>BEML LIMITED</w:t>
      </w:r>
    </w:p>
    <w:p w:rsidR="00547979" w:rsidRPr="00920FA5" w:rsidRDefault="00547979" w:rsidP="00547979">
      <w:pPr>
        <w:jc w:val="center"/>
      </w:pPr>
      <w:r w:rsidRPr="00920FA5">
        <w:t xml:space="preserve"> (A Govt. of India Mini Ratna Company under Ministry of Defence)</w:t>
      </w:r>
    </w:p>
    <w:p w:rsidR="00547979" w:rsidRPr="00920FA5" w:rsidRDefault="00547979" w:rsidP="00547979">
      <w:pPr>
        <w:jc w:val="center"/>
      </w:pPr>
      <w:r w:rsidRPr="00920FA5">
        <w:t>“BEML SOUDHA”, 23/1, 4</w:t>
      </w:r>
      <w:r w:rsidRPr="00920FA5">
        <w:rPr>
          <w:vertAlign w:val="superscript"/>
        </w:rPr>
        <w:t>th</w:t>
      </w:r>
      <w:r w:rsidRPr="00920FA5">
        <w:t xml:space="preserve"> Main, S. R. Nagar,</w:t>
      </w:r>
    </w:p>
    <w:p w:rsidR="00547979" w:rsidRPr="00920FA5" w:rsidRDefault="00547979" w:rsidP="00547979">
      <w:pPr>
        <w:ind w:left="2880"/>
        <w:rPr>
          <w:lang w:val="fr-FR"/>
        </w:rPr>
      </w:pPr>
      <w:r w:rsidRPr="00920FA5">
        <w:t xml:space="preserve">    </w:t>
      </w:r>
      <w:r w:rsidRPr="00920FA5">
        <w:rPr>
          <w:lang w:val="fr-FR"/>
        </w:rPr>
        <w:t>BANGALORE – 560 027</w:t>
      </w:r>
    </w:p>
    <w:p w:rsidR="00547979" w:rsidRPr="00920FA5" w:rsidRDefault="00547979" w:rsidP="00547979">
      <w:pPr>
        <w:pStyle w:val="Heading1"/>
        <w:pBdr>
          <w:bottom w:val="single" w:sz="6" w:space="1" w:color="auto"/>
        </w:pBdr>
        <w:jc w:val="center"/>
        <w:rPr>
          <w:rFonts w:ascii="Times New Roman" w:hAnsi="Times New Roman"/>
          <w:u w:val="none"/>
          <w:lang w:val="fr-FR"/>
        </w:rPr>
      </w:pPr>
      <w:r w:rsidRPr="00920FA5">
        <w:rPr>
          <w:rFonts w:ascii="Times New Roman" w:hAnsi="Times New Roman"/>
          <w:u w:val="none"/>
          <w:lang w:val="fr-FR"/>
        </w:rPr>
        <w:t>Phone: 080 – 2296 3179, Fax : 080 – 2296 3283</w:t>
      </w:r>
    </w:p>
    <w:p w:rsidR="003D3F16" w:rsidRPr="00920FA5" w:rsidRDefault="003D3F16" w:rsidP="003D3F16"/>
    <w:p w:rsidR="00E757C3" w:rsidRDefault="00E757C3" w:rsidP="00E757C3">
      <w:pPr>
        <w:pStyle w:val="Heading1"/>
        <w:jc w:val="left"/>
        <w:rPr>
          <w:rFonts w:ascii="Times New Roman" w:hAnsi="Times New Roman"/>
          <w:b/>
          <w:u w:val="none"/>
        </w:rPr>
      </w:pPr>
      <w:r>
        <w:rPr>
          <w:rFonts w:ascii="Times New Roman" w:hAnsi="Times New Roman"/>
          <w:b/>
          <w:u w:val="none"/>
        </w:rPr>
        <w:t>CM/Open tender- 63000</w:t>
      </w:r>
      <w:r w:rsidR="00FA4CEF">
        <w:rPr>
          <w:rFonts w:ascii="Times New Roman" w:hAnsi="Times New Roman"/>
          <w:b/>
          <w:u w:val="none"/>
        </w:rPr>
        <w:t>36159/</w:t>
      </w:r>
      <w:r>
        <w:rPr>
          <w:rFonts w:ascii="Times New Roman" w:hAnsi="Times New Roman"/>
          <w:b/>
          <w:u w:val="none"/>
        </w:rPr>
        <w:t>2021</w:t>
      </w:r>
      <w:r>
        <w:rPr>
          <w:rFonts w:ascii="Times New Roman" w:hAnsi="Times New Roman"/>
          <w:b/>
          <w:u w:val="none"/>
        </w:rPr>
        <w:tab/>
      </w:r>
      <w:r>
        <w:rPr>
          <w:rFonts w:ascii="Times New Roman" w:hAnsi="Times New Roman"/>
          <w:b/>
          <w:u w:val="none"/>
        </w:rPr>
        <w:tab/>
      </w:r>
      <w:r>
        <w:rPr>
          <w:rFonts w:ascii="Times New Roman" w:hAnsi="Times New Roman"/>
          <w:b/>
          <w:u w:val="none"/>
        </w:rPr>
        <w:tab/>
      </w:r>
      <w:r>
        <w:rPr>
          <w:rFonts w:ascii="Times New Roman" w:hAnsi="Times New Roman"/>
          <w:b/>
          <w:u w:val="none"/>
        </w:rPr>
        <w:tab/>
      </w:r>
      <w:r>
        <w:rPr>
          <w:rFonts w:ascii="Times New Roman" w:hAnsi="Times New Roman"/>
          <w:b/>
          <w:u w:val="none"/>
        </w:rPr>
        <w:tab/>
        <w:t xml:space="preserve">              Date: </w:t>
      </w:r>
      <w:r w:rsidR="00FA4CEF">
        <w:rPr>
          <w:rFonts w:ascii="Times New Roman" w:hAnsi="Times New Roman"/>
          <w:b/>
          <w:u w:val="none"/>
        </w:rPr>
        <w:t>30.06</w:t>
      </w:r>
      <w:r>
        <w:rPr>
          <w:rFonts w:ascii="Times New Roman" w:hAnsi="Times New Roman"/>
          <w:b/>
          <w:u w:val="none"/>
        </w:rPr>
        <w:t>.2021</w:t>
      </w:r>
    </w:p>
    <w:p w:rsidR="00E757C3" w:rsidRDefault="00E757C3" w:rsidP="00547979">
      <w:pPr>
        <w:pStyle w:val="Heading1"/>
        <w:jc w:val="center"/>
        <w:rPr>
          <w:rFonts w:ascii="Times New Roman" w:hAnsi="Times New Roman"/>
          <w:b/>
        </w:rPr>
      </w:pPr>
    </w:p>
    <w:p w:rsidR="00547979" w:rsidRDefault="00547979" w:rsidP="00547979">
      <w:pPr>
        <w:pStyle w:val="Heading1"/>
        <w:jc w:val="center"/>
        <w:rPr>
          <w:rFonts w:ascii="Times New Roman" w:hAnsi="Times New Roman"/>
          <w:b/>
        </w:rPr>
      </w:pPr>
      <w:r w:rsidRPr="00920FA5">
        <w:rPr>
          <w:rFonts w:ascii="Times New Roman" w:hAnsi="Times New Roman"/>
          <w:b/>
        </w:rPr>
        <w:t>TENDER NOTICE</w:t>
      </w:r>
    </w:p>
    <w:p w:rsidR="00AD5B0E" w:rsidRDefault="00AD5B0E" w:rsidP="00AD5B0E"/>
    <w:p w:rsidR="00E7056C" w:rsidRPr="003219E2" w:rsidRDefault="003D3F16" w:rsidP="00432169">
      <w:pPr>
        <w:jc w:val="center"/>
        <w:rPr>
          <w:b/>
          <w:bCs/>
          <w:sz w:val="28"/>
          <w:szCs w:val="28"/>
        </w:rPr>
      </w:pPr>
      <w:r w:rsidRPr="003219E2">
        <w:rPr>
          <w:b/>
          <w:bCs/>
          <w:sz w:val="28"/>
          <w:szCs w:val="28"/>
        </w:rPr>
        <w:t xml:space="preserve">Sub: </w:t>
      </w:r>
      <w:r w:rsidRPr="003219E2">
        <w:rPr>
          <w:b/>
          <w:bCs/>
          <w:sz w:val="28"/>
          <w:szCs w:val="28"/>
          <w:u w:val="single"/>
        </w:rPr>
        <w:t>Request for Quotation for supply of Medicines</w:t>
      </w:r>
    </w:p>
    <w:p w:rsidR="002F7228" w:rsidRDefault="002F7228" w:rsidP="00E7056C">
      <w:pPr>
        <w:rPr>
          <w:bCs/>
        </w:rPr>
      </w:pPr>
    </w:p>
    <w:p w:rsidR="003219E2" w:rsidRPr="00920FA5" w:rsidRDefault="003219E2" w:rsidP="00E7056C">
      <w:pPr>
        <w:rPr>
          <w:bCs/>
        </w:rPr>
      </w:pPr>
    </w:p>
    <w:p w:rsidR="00E7056C" w:rsidRPr="003219E2" w:rsidRDefault="00D65409" w:rsidP="00D65409">
      <w:pPr>
        <w:pStyle w:val="Heading1"/>
        <w:jc w:val="center"/>
        <w:rPr>
          <w:rFonts w:ascii="Times New Roman" w:hAnsi="Times New Roman"/>
          <w:b/>
          <w:sz w:val="28"/>
          <w:szCs w:val="28"/>
        </w:rPr>
      </w:pPr>
      <w:r w:rsidRPr="00B27032">
        <w:rPr>
          <w:rFonts w:ascii="Times New Roman" w:hAnsi="Times New Roman"/>
          <w:b/>
          <w:sz w:val="28"/>
          <w:szCs w:val="28"/>
        </w:rPr>
        <w:t xml:space="preserve">Tender Closing Date &amp; Time: </w:t>
      </w:r>
      <w:r w:rsidR="00FA4CEF">
        <w:rPr>
          <w:rFonts w:ascii="Times New Roman" w:hAnsi="Times New Roman"/>
          <w:b/>
          <w:sz w:val="28"/>
          <w:szCs w:val="28"/>
        </w:rPr>
        <w:t>21.07</w:t>
      </w:r>
      <w:r w:rsidR="00F34F68">
        <w:rPr>
          <w:rFonts w:ascii="Times New Roman" w:hAnsi="Times New Roman"/>
          <w:b/>
          <w:sz w:val="28"/>
          <w:szCs w:val="28"/>
        </w:rPr>
        <w:t>.2021</w:t>
      </w:r>
      <w:r w:rsidRPr="00B27032">
        <w:rPr>
          <w:rFonts w:ascii="Times New Roman" w:hAnsi="Times New Roman"/>
          <w:b/>
          <w:sz w:val="28"/>
          <w:szCs w:val="28"/>
        </w:rPr>
        <w:t xml:space="preserve"> </w:t>
      </w:r>
      <w:r w:rsidR="00591A66" w:rsidRPr="00B27032">
        <w:rPr>
          <w:rFonts w:ascii="Times New Roman" w:hAnsi="Times New Roman"/>
          <w:b/>
          <w:sz w:val="28"/>
          <w:szCs w:val="28"/>
        </w:rPr>
        <w:t>at</w:t>
      </w:r>
      <w:r w:rsidRPr="00B27032">
        <w:rPr>
          <w:rFonts w:ascii="Times New Roman" w:hAnsi="Times New Roman"/>
          <w:b/>
          <w:sz w:val="28"/>
          <w:szCs w:val="28"/>
        </w:rPr>
        <w:t xml:space="preserve"> 14.00 hrs</w:t>
      </w:r>
    </w:p>
    <w:p w:rsidR="00D1674E" w:rsidRPr="00D1674E" w:rsidRDefault="00D1674E" w:rsidP="00D1674E"/>
    <w:p w:rsidR="00D1674E" w:rsidRDefault="00433974" w:rsidP="00D1674E">
      <w:pPr>
        <w:pStyle w:val="Heading1"/>
        <w:spacing w:line="276" w:lineRule="auto"/>
        <w:rPr>
          <w:rFonts w:ascii="Times New Roman" w:hAnsi="Times New Roman"/>
          <w:u w:val="none"/>
        </w:rPr>
      </w:pPr>
      <w:r w:rsidRPr="00433974">
        <w:rPr>
          <w:rFonts w:ascii="Times New Roman" w:hAnsi="Times New Roman"/>
          <w:u w:val="none"/>
        </w:rPr>
        <w:t xml:space="preserve">BEML LIMITED invites tender through e-mode in </w:t>
      </w:r>
      <w:r w:rsidR="00591A66">
        <w:rPr>
          <w:rFonts w:ascii="Times New Roman" w:hAnsi="Times New Roman"/>
          <w:u w:val="none"/>
        </w:rPr>
        <w:t>three</w:t>
      </w:r>
      <w:r w:rsidR="00924192">
        <w:rPr>
          <w:rFonts w:ascii="Times New Roman" w:hAnsi="Times New Roman"/>
          <w:u w:val="none"/>
        </w:rPr>
        <w:t xml:space="preserve"> </w:t>
      </w:r>
      <w:r w:rsidRPr="00433974">
        <w:rPr>
          <w:rFonts w:ascii="Times New Roman" w:hAnsi="Times New Roman"/>
          <w:u w:val="none"/>
        </w:rPr>
        <w:t>bid system</w:t>
      </w:r>
      <w:r w:rsidRPr="00433974">
        <w:rPr>
          <w:rFonts w:ascii="Times New Roman" w:hAnsi="Times New Roman"/>
          <w:b/>
          <w:i/>
          <w:u w:val="none"/>
        </w:rPr>
        <w:t xml:space="preserve"> </w:t>
      </w:r>
      <w:r w:rsidR="00D1674E" w:rsidRPr="00920FA5">
        <w:rPr>
          <w:rFonts w:ascii="Times New Roman" w:hAnsi="Times New Roman"/>
          <w:u w:val="none"/>
        </w:rPr>
        <w:t>(</w:t>
      </w:r>
      <w:r w:rsidRPr="00433974">
        <w:rPr>
          <w:rFonts w:ascii="Times New Roman" w:hAnsi="Times New Roman"/>
          <w:b/>
          <w:u w:val="none"/>
        </w:rPr>
        <w:t>Pre-Qualification Bid</w:t>
      </w:r>
      <w:r w:rsidRPr="00433974">
        <w:rPr>
          <w:rFonts w:ascii="Times New Roman" w:hAnsi="Times New Roman"/>
          <w:u w:val="none"/>
        </w:rPr>
        <w:t xml:space="preserve"> – through manual </w:t>
      </w:r>
      <w:r w:rsidR="00915F49" w:rsidRPr="00433974">
        <w:rPr>
          <w:rFonts w:ascii="Times New Roman" w:hAnsi="Times New Roman"/>
          <w:u w:val="none"/>
        </w:rPr>
        <w:t>mode</w:t>
      </w:r>
      <w:r w:rsidR="003E5EBD">
        <w:rPr>
          <w:rFonts w:ascii="Times New Roman" w:hAnsi="Times New Roman"/>
          <w:u w:val="none"/>
        </w:rPr>
        <w:t>,</w:t>
      </w:r>
      <w:r w:rsidR="00915F49" w:rsidRPr="00915F49">
        <w:rPr>
          <w:rFonts w:ascii="Times New Roman" w:hAnsi="Times New Roman"/>
          <w:u w:val="none"/>
        </w:rPr>
        <w:t xml:space="preserve"> </w:t>
      </w:r>
      <w:r w:rsidR="003E5EBD" w:rsidRPr="003E5EBD">
        <w:rPr>
          <w:rFonts w:ascii="Times New Roman" w:hAnsi="Times New Roman"/>
          <w:b/>
          <w:u w:val="none"/>
        </w:rPr>
        <w:t>Technical Bid</w:t>
      </w:r>
      <w:r w:rsidR="003E5EBD">
        <w:rPr>
          <w:rFonts w:ascii="Times New Roman" w:hAnsi="Times New Roman"/>
          <w:u w:val="none"/>
        </w:rPr>
        <w:t xml:space="preserve"> </w:t>
      </w:r>
      <w:r w:rsidR="00915F49" w:rsidRPr="00915F49">
        <w:rPr>
          <w:rFonts w:ascii="Times New Roman" w:hAnsi="Times New Roman"/>
          <w:u w:val="none"/>
        </w:rPr>
        <w:t>and</w:t>
      </w:r>
      <w:r w:rsidR="00D1674E" w:rsidRPr="00920FA5">
        <w:rPr>
          <w:rFonts w:ascii="Times New Roman" w:hAnsi="Times New Roman"/>
          <w:u w:val="none"/>
        </w:rPr>
        <w:t xml:space="preserve"> </w:t>
      </w:r>
      <w:r w:rsidR="001760AA">
        <w:rPr>
          <w:rFonts w:ascii="Times New Roman" w:hAnsi="Times New Roman"/>
          <w:b/>
          <w:u w:val="none"/>
        </w:rPr>
        <w:t>Price</w:t>
      </w:r>
      <w:r w:rsidR="00D1674E" w:rsidRPr="00920FA5">
        <w:rPr>
          <w:rFonts w:ascii="Times New Roman" w:hAnsi="Times New Roman"/>
          <w:b/>
          <w:u w:val="none"/>
        </w:rPr>
        <w:t xml:space="preserve"> bid</w:t>
      </w:r>
      <w:r w:rsidR="00D1674E" w:rsidRPr="00920FA5">
        <w:rPr>
          <w:rFonts w:ascii="Times New Roman" w:hAnsi="Times New Roman"/>
          <w:u w:val="none"/>
        </w:rPr>
        <w:t xml:space="preserve"> in e-mode through BEML SRM platform) for supply of </w:t>
      </w:r>
      <w:r w:rsidR="00D1674E" w:rsidRPr="00C66464">
        <w:rPr>
          <w:rFonts w:ascii="Times New Roman" w:hAnsi="Times New Roman"/>
          <w:u w:val="none"/>
        </w:rPr>
        <w:t xml:space="preserve">Medicines </w:t>
      </w:r>
      <w:r w:rsidR="00D1674E" w:rsidRPr="00920FA5">
        <w:rPr>
          <w:rFonts w:ascii="Times New Roman" w:hAnsi="Times New Roman"/>
          <w:u w:val="none"/>
        </w:rPr>
        <w:t>to BEML Bangalore Complex, KGF</w:t>
      </w:r>
      <w:r w:rsidR="00591A66">
        <w:rPr>
          <w:rFonts w:ascii="Times New Roman" w:hAnsi="Times New Roman"/>
          <w:u w:val="none"/>
        </w:rPr>
        <w:t xml:space="preserve"> Complex</w:t>
      </w:r>
      <w:r w:rsidR="00D1674E" w:rsidRPr="00920FA5">
        <w:rPr>
          <w:rFonts w:ascii="Times New Roman" w:hAnsi="Times New Roman"/>
          <w:u w:val="none"/>
        </w:rPr>
        <w:t xml:space="preserve">, Mysore </w:t>
      </w:r>
      <w:r w:rsidR="00591A66">
        <w:rPr>
          <w:rFonts w:ascii="Times New Roman" w:hAnsi="Times New Roman"/>
          <w:u w:val="none"/>
        </w:rPr>
        <w:t xml:space="preserve">Complex </w:t>
      </w:r>
      <w:r w:rsidR="00D1674E" w:rsidRPr="00920FA5">
        <w:rPr>
          <w:rFonts w:ascii="Times New Roman" w:hAnsi="Times New Roman"/>
          <w:u w:val="none"/>
        </w:rPr>
        <w:t xml:space="preserve">and Corporate Office on long term basis for a period of 2 years in accordance with the enclosed terms and conditions </w:t>
      </w:r>
      <w:r w:rsidR="00591A66">
        <w:rPr>
          <w:rFonts w:ascii="Times New Roman" w:hAnsi="Times New Roman"/>
          <w:u w:val="none"/>
        </w:rPr>
        <w:t xml:space="preserve">within </w:t>
      </w:r>
      <w:r w:rsidR="00E4382D">
        <w:rPr>
          <w:rFonts w:ascii="Times New Roman" w:hAnsi="Times New Roman"/>
          <w:u w:val="none"/>
        </w:rPr>
        <w:t xml:space="preserve">the </w:t>
      </w:r>
      <w:r w:rsidR="00E4382D" w:rsidRPr="00920FA5">
        <w:rPr>
          <w:rFonts w:ascii="Times New Roman" w:hAnsi="Times New Roman"/>
          <w:u w:val="none"/>
        </w:rPr>
        <w:t>due</w:t>
      </w:r>
      <w:r w:rsidR="00D1674E" w:rsidRPr="00920FA5">
        <w:rPr>
          <w:rFonts w:ascii="Times New Roman" w:hAnsi="Times New Roman"/>
          <w:u w:val="none"/>
        </w:rPr>
        <w:t xml:space="preserve"> date </w:t>
      </w:r>
      <w:r w:rsidR="00EB13D2">
        <w:rPr>
          <w:rFonts w:ascii="Times New Roman" w:hAnsi="Times New Roman"/>
          <w:u w:val="none"/>
        </w:rPr>
        <w:t xml:space="preserve">and time </w:t>
      </w:r>
      <w:r w:rsidR="00D1674E" w:rsidRPr="00920FA5">
        <w:rPr>
          <w:rFonts w:ascii="Times New Roman" w:hAnsi="Times New Roman"/>
          <w:u w:val="none"/>
        </w:rPr>
        <w:t>mentioned above.</w:t>
      </w:r>
    </w:p>
    <w:p w:rsidR="00D1674E" w:rsidRPr="00136BED" w:rsidRDefault="00D1674E" w:rsidP="00D1674E"/>
    <w:p w:rsidR="00E4382D" w:rsidRPr="00296B54" w:rsidRDefault="00E4382D" w:rsidP="00B86FCD">
      <w:pPr>
        <w:autoSpaceDE w:val="0"/>
        <w:autoSpaceDN w:val="0"/>
        <w:adjustRightInd w:val="0"/>
        <w:jc w:val="both"/>
        <w:rPr>
          <w:b/>
          <w:u w:val="single"/>
        </w:rPr>
      </w:pPr>
      <w:r w:rsidRPr="00296B54">
        <w:rPr>
          <w:b/>
          <w:u w:val="single"/>
        </w:rPr>
        <w:t xml:space="preserve">All Corrigenda, Addenda, Amendments, Time Extensions, Clarifications etc if any to the tender will be </w:t>
      </w:r>
      <w:r w:rsidR="00915F49" w:rsidRPr="00915F49">
        <w:rPr>
          <w:b/>
          <w:u w:val="single"/>
        </w:rPr>
        <w:t xml:space="preserve">uploaded </w:t>
      </w:r>
      <w:r w:rsidR="00794E46" w:rsidRPr="00794E46">
        <w:rPr>
          <w:b/>
          <w:u w:val="single"/>
        </w:rPr>
        <w:t>at our website / SRM Portal/CPP Portal</w:t>
      </w:r>
      <w:r w:rsidRPr="00296B54">
        <w:rPr>
          <w:b/>
          <w:u w:val="single"/>
        </w:rPr>
        <w:t xml:space="preserve">. </w:t>
      </w:r>
      <w:r w:rsidR="00915F49">
        <w:rPr>
          <w:b/>
          <w:strike/>
          <w:u w:val="single"/>
        </w:rPr>
        <w:t xml:space="preserve"> </w:t>
      </w:r>
    </w:p>
    <w:p w:rsidR="00E4382D" w:rsidRPr="00296B54" w:rsidRDefault="00E4382D" w:rsidP="00E4382D">
      <w:pPr>
        <w:autoSpaceDE w:val="0"/>
        <w:autoSpaceDN w:val="0"/>
        <w:adjustRightInd w:val="0"/>
        <w:rPr>
          <w:b/>
          <w:u w:val="single"/>
        </w:rPr>
      </w:pPr>
    </w:p>
    <w:p w:rsidR="00E4382D" w:rsidRDefault="00794E46" w:rsidP="00E4382D">
      <w:pPr>
        <w:pStyle w:val="Footer"/>
        <w:tabs>
          <w:tab w:val="clear" w:pos="4320"/>
          <w:tab w:val="clear" w:pos="8640"/>
        </w:tabs>
        <w:rPr>
          <w:b/>
          <w:lang w:val="fr-FR"/>
        </w:rPr>
      </w:pPr>
      <w:r>
        <w:rPr>
          <w:rFonts w:ascii="Arial" w:hAnsi="Arial" w:cs="Arial"/>
        </w:rPr>
        <w:t xml:space="preserve"> </w:t>
      </w:r>
    </w:p>
    <w:p w:rsidR="00E4382D" w:rsidRPr="00296B54" w:rsidRDefault="00E4382D" w:rsidP="00E4382D">
      <w:pPr>
        <w:autoSpaceDE w:val="0"/>
        <w:autoSpaceDN w:val="0"/>
        <w:adjustRightInd w:val="0"/>
      </w:pPr>
    </w:p>
    <w:p w:rsidR="00E4382D" w:rsidRPr="00296B54" w:rsidRDefault="00E4382D" w:rsidP="00E4382D">
      <w:pPr>
        <w:autoSpaceDE w:val="0"/>
        <w:autoSpaceDN w:val="0"/>
        <w:adjustRightInd w:val="0"/>
      </w:pPr>
    </w:p>
    <w:p w:rsidR="00E4382D" w:rsidRPr="00296B54" w:rsidRDefault="00E4382D" w:rsidP="00E4382D">
      <w:pPr>
        <w:autoSpaceDE w:val="0"/>
        <w:autoSpaceDN w:val="0"/>
        <w:adjustRightInd w:val="0"/>
      </w:pPr>
      <w:r w:rsidRPr="00296B54">
        <w:t>General Manager</w:t>
      </w:r>
    </w:p>
    <w:p w:rsidR="00E4382D" w:rsidRPr="00296B54" w:rsidRDefault="00E4382D" w:rsidP="00E4382D">
      <w:pPr>
        <w:autoSpaceDE w:val="0"/>
        <w:autoSpaceDN w:val="0"/>
        <w:adjustRightInd w:val="0"/>
      </w:pPr>
      <w:r w:rsidRPr="00296B54">
        <w:t>Corporate Materials</w:t>
      </w:r>
    </w:p>
    <w:p w:rsidR="00E4382D" w:rsidRDefault="00E4382D" w:rsidP="00E4382D">
      <w:pPr>
        <w:autoSpaceDE w:val="0"/>
        <w:autoSpaceDN w:val="0"/>
        <w:adjustRightInd w:val="0"/>
      </w:pPr>
    </w:p>
    <w:p w:rsidR="005E7A4E" w:rsidRDefault="005E7A4E">
      <w:pPr>
        <w:rPr>
          <w:lang w:val="fr-FR"/>
        </w:rPr>
      </w:pPr>
      <w:r>
        <w:rPr>
          <w:lang w:val="fr-FR"/>
        </w:rPr>
        <w:br w:type="page"/>
      </w:r>
    </w:p>
    <w:p w:rsidR="005E7A4E" w:rsidRPr="00AA44CC" w:rsidRDefault="005E7A4E" w:rsidP="005E7A4E">
      <w:pPr>
        <w:autoSpaceDE w:val="0"/>
        <w:autoSpaceDN w:val="0"/>
        <w:adjustRightInd w:val="0"/>
        <w:jc w:val="center"/>
        <w:rPr>
          <w:b/>
          <w:sz w:val="32"/>
          <w:szCs w:val="32"/>
          <w:u w:val="single"/>
        </w:rPr>
      </w:pPr>
      <w:r w:rsidRPr="00AA44CC">
        <w:rPr>
          <w:b/>
          <w:sz w:val="32"/>
          <w:szCs w:val="32"/>
          <w:u w:val="single"/>
        </w:rPr>
        <w:lastRenderedPageBreak/>
        <w:t xml:space="preserve">TABLE OF CONTENTS </w:t>
      </w:r>
    </w:p>
    <w:p w:rsidR="005E7A4E" w:rsidRPr="00AA44CC" w:rsidRDefault="005E7A4E" w:rsidP="005E7A4E">
      <w:pPr>
        <w:autoSpaceDE w:val="0"/>
        <w:autoSpaceDN w:val="0"/>
        <w:adjustRightInd w:val="0"/>
        <w:rPr>
          <w:b/>
          <w:sz w:val="32"/>
          <w:szCs w:val="32"/>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734"/>
        <w:gridCol w:w="1266"/>
      </w:tblGrid>
      <w:tr w:rsidR="005E7A4E" w:rsidRPr="00915F49" w:rsidTr="00E77B1A">
        <w:tc>
          <w:tcPr>
            <w:tcW w:w="810" w:type="dxa"/>
            <w:vAlign w:val="center"/>
          </w:tcPr>
          <w:p w:rsidR="005E7A4E" w:rsidRPr="00E77B1A" w:rsidRDefault="005E7A4E" w:rsidP="00E77B1A">
            <w:pPr>
              <w:autoSpaceDE w:val="0"/>
              <w:autoSpaceDN w:val="0"/>
              <w:adjustRightInd w:val="0"/>
              <w:jc w:val="center"/>
              <w:rPr>
                <w:b/>
                <w:color w:val="000000"/>
              </w:rPr>
            </w:pPr>
            <w:r w:rsidRPr="00E77B1A">
              <w:rPr>
                <w:b/>
                <w:color w:val="000000"/>
              </w:rPr>
              <w:t>S</w:t>
            </w:r>
            <w:r w:rsidR="00E77B1A">
              <w:rPr>
                <w:b/>
                <w:color w:val="000000"/>
              </w:rPr>
              <w:t>l</w:t>
            </w:r>
            <w:r w:rsidRPr="00E77B1A">
              <w:rPr>
                <w:b/>
                <w:color w:val="000000"/>
              </w:rPr>
              <w:t xml:space="preserve"> No.</w:t>
            </w:r>
          </w:p>
        </w:tc>
        <w:tc>
          <w:tcPr>
            <w:tcW w:w="7734" w:type="dxa"/>
            <w:vAlign w:val="center"/>
          </w:tcPr>
          <w:p w:rsidR="005E7A4E" w:rsidRPr="00E77B1A" w:rsidRDefault="005E7A4E" w:rsidP="00806EBF">
            <w:pPr>
              <w:autoSpaceDE w:val="0"/>
              <w:autoSpaceDN w:val="0"/>
              <w:adjustRightInd w:val="0"/>
              <w:rPr>
                <w:b/>
                <w:color w:val="000000"/>
              </w:rPr>
            </w:pPr>
            <w:r w:rsidRPr="00E77B1A">
              <w:rPr>
                <w:b/>
                <w:color w:val="000000"/>
              </w:rPr>
              <w:t>Description</w:t>
            </w:r>
          </w:p>
        </w:tc>
        <w:tc>
          <w:tcPr>
            <w:tcW w:w="1266" w:type="dxa"/>
            <w:vAlign w:val="center"/>
          </w:tcPr>
          <w:p w:rsidR="005E7A4E" w:rsidRPr="00E77B1A" w:rsidRDefault="005E7A4E" w:rsidP="00A1478B">
            <w:pPr>
              <w:autoSpaceDE w:val="0"/>
              <w:autoSpaceDN w:val="0"/>
              <w:adjustRightInd w:val="0"/>
              <w:jc w:val="center"/>
              <w:rPr>
                <w:b/>
                <w:color w:val="000000"/>
              </w:rPr>
            </w:pPr>
            <w:r w:rsidRPr="00E77B1A">
              <w:rPr>
                <w:b/>
                <w:color w:val="000000"/>
              </w:rPr>
              <w:t>Page nos.</w:t>
            </w:r>
          </w:p>
          <w:p w:rsidR="005E7A4E" w:rsidRPr="00E77B1A" w:rsidRDefault="005E7A4E" w:rsidP="00A1478B">
            <w:pPr>
              <w:autoSpaceDE w:val="0"/>
              <w:autoSpaceDN w:val="0"/>
              <w:adjustRightInd w:val="0"/>
              <w:jc w:val="center"/>
              <w:rPr>
                <w:b/>
                <w:color w:val="000000"/>
              </w:rPr>
            </w:pPr>
          </w:p>
        </w:tc>
      </w:tr>
      <w:tr w:rsidR="005E7A4E" w:rsidRPr="00915F49" w:rsidTr="00E77B1A">
        <w:trPr>
          <w:trHeight w:val="389"/>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1</w:t>
            </w:r>
          </w:p>
        </w:tc>
        <w:tc>
          <w:tcPr>
            <w:tcW w:w="7734" w:type="dxa"/>
            <w:vAlign w:val="center"/>
          </w:tcPr>
          <w:p w:rsidR="005E7A4E" w:rsidRPr="00915F49" w:rsidRDefault="005E7A4E" w:rsidP="00806EBF">
            <w:pPr>
              <w:autoSpaceDE w:val="0"/>
              <w:autoSpaceDN w:val="0"/>
              <w:adjustRightInd w:val="0"/>
              <w:rPr>
                <w:color w:val="000000"/>
              </w:rPr>
            </w:pPr>
            <w:r w:rsidRPr="00915F49">
              <w:rPr>
                <w:color w:val="000000"/>
              </w:rPr>
              <w:t>Tender Notice</w:t>
            </w:r>
          </w:p>
        </w:tc>
        <w:tc>
          <w:tcPr>
            <w:tcW w:w="1266" w:type="dxa"/>
            <w:vAlign w:val="center"/>
          </w:tcPr>
          <w:p w:rsidR="005E7A4E" w:rsidRPr="00915F49" w:rsidRDefault="00915F49" w:rsidP="00A1478B">
            <w:pPr>
              <w:autoSpaceDE w:val="0"/>
              <w:autoSpaceDN w:val="0"/>
              <w:adjustRightInd w:val="0"/>
              <w:jc w:val="center"/>
              <w:rPr>
                <w:color w:val="000000"/>
              </w:rPr>
            </w:pPr>
            <w:r>
              <w:rPr>
                <w:color w:val="000000"/>
              </w:rPr>
              <w:t>1</w:t>
            </w:r>
          </w:p>
        </w:tc>
      </w:tr>
      <w:tr w:rsidR="005E7A4E" w:rsidRPr="00915F49" w:rsidTr="00E77B1A">
        <w:trPr>
          <w:trHeight w:val="437"/>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2</w:t>
            </w:r>
          </w:p>
        </w:tc>
        <w:tc>
          <w:tcPr>
            <w:tcW w:w="7734" w:type="dxa"/>
            <w:vAlign w:val="center"/>
          </w:tcPr>
          <w:p w:rsidR="005E7A4E" w:rsidRPr="00915F49" w:rsidRDefault="005E7A4E" w:rsidP="00806EBF">
            <w:pPr>
              <w:autoSpaceDE w:val="0"/>
              <w:autoSpaceDN w:val="0"/>
              <w:adjustRightInd w:val="0"/>
              <w:rPr>
                <w:color w:val="000000"/>
              </w:rPr>
            </w:pPr>
            <w:r w:rsidRPr="00915F49">
              <w:rPr>
                <w:color w:val="000000"/>
              </w:rPr>
              <w:t>Table of Contents</w:t>
            </w:r>
          </w:p>
        </w:tc>
        <w:tc>
          <w:tcPr>
            <w:tcW w:w="1266" w:type="dxa"/>
            <w:vAlign w:val="center"/>
          </w:tcPr>
          <w:p w:rsidR="005E7A4E" w:rsidRPr="00915F49" w:rsidRDefault="00915F49" w:rsidP="00A1478B">
            <w:pPr>
              <w:autoSpaceDE w:val="0"/>
              <w:autoSpaceDN w:val="0"/>
              <w:adjustRightInd w:val="0"/>
              <w:jc w:val="center"/>
              <w:rPr>
                <w:color w:val="000000"/>
              </w:rPr>
            </w:pPr>
            <w:r>
              <w:rPr>
                <w:color w:val="000000"/>
              </w:rPr>
              <w:t>2</w:t>
            </w:r>
          </w:p>
        </w:tc>
      </w:tr>
      <w:tr w:rsidR="005E7A4E" w:rsidRPr="00915F49" w:rsidTr="00E77B1A">
        <w:trPr>
          <w:trHeight w:val="402"/>
        </w:trPr>
        <w:tc>
          <w:tcPr>
            <w:tcW w:w="810" w:type="dxa"/>
            <w:vAlign w:val="center"/>
          </w:tcPr>
          <w:p w:rsidR="005E7A4E" w:rsidRPr="00915F49" w:rsidRDefault="005E7A4E" w:rsidP="00E77B1A">
            <w:pPr>
              <w:autoSpaceDE w:val="0"/>
              <w:autoSpaceDN w:val="0"/>
              <w:adjustRightInd w:val="0"/>
              <w:jc w:val="center"/>
              <w:rPr>
                <w:color w:val="000000"/>
              </w:rPr>
            </w:pPr>
            <w:r w:rsidRPr="00915F49">
              <w:rPr>
                <w:color w:val="000000"/>
              </w:rPr>
              <w:t>3</w:t>
            </w:r>
          </w:p>
        </w:tc>
        <w:tc>
          <w:tcPr>
            <w:tcW w:w="7734" w:type="dxa"/>
            <w:vAlign w:val="center"/>
          </w:tcPr>
          <w:p w:rsidR="005E7A4E" w:rsidRPr="00915F49" w:rsidRDefault="00915F49" w:rsidP="00806EBF">
            <w:pPr>
              <w:autoSpaceDE w:val="0"/>
              <w:autoSpaceDN w:val="0"/>
              <w:adjustRightInd w:val="0"/>
              <w:rPr>
                <w:color w:val="000000"/>
              </w:rPr>
            </w:pPr>
            <w:r>
              <w:rPr>
                <w:color w:val="000000"/>
              </w:rPr>
              <w:t>Part A – Pre –Qualification Bid</w:t>
            </w:r>
          </w:p>
        </w:tc>
        <w:tc>
          <w:tcPr>
            <w:tcW w:w="1266" w:type="dxa"/>
            <w:vAlign w:val="center"/>
          </w:tcPr>
          <w:p w:rsidR="005E7A4E" w:rsidRPr="00915F49" w:rsidRDefault="00915F49" w:rsidP="009F3F1F">
            <w:pPr>
              <w:autoSpaceDE w:val="0"/>
              <w:autoSpaceDN w:val="0"/>
              <w:adjustRightInd w:val="0"/>
              <w:jc w:val="center"/>
              <w:rPr>
                <w:color w:val="000000"/>
              </w:rPr>
            </w:pPr>
            <w:r>
              <w:rPr>
                <w:color w:val="000000"/>
              </w:rPr>
              <w:t xml:space="preserve">3 ~ </w:t>
            </w:r>
            <w:r w:rsidR="009F3F1F">
              <w:rPr>
                <w:color w:val="000000"/>
              </w:rPr>
              <w:t>5</w:t>
            </w:r>
          </w:p>
        </w:tc>
      </w:tr>
      <w:tr w:rsidR="00915F49" w:rsidRPr="00915F49" w:rsidTr="00E77B1A">
        <w:trPr>
          <w:trHeight w:val="407"/>
        </w:trPr>
        <w:tc>
          <w:tcPr>
            <w:tcW w:w="810" w:type="dxa"/>
            <w:vAlign w:val="center"/>
          </w:tcPr>
          <w:p w:rsidR="00915F49" w:rsidRPr="00915F49" w:rsidRDefault="003F620E" w:rsidP="00E77B1A">
            <w:pPr>
              <w:autoSpaceDE w:val="0"/>
              <w:autoSpaceDN w:val="0"/>
              <w:adjustRightInd w:val="0"/>
              <w:jc w:val="center"/>
              <w:rPr>
                <w:color w:val="000000"/>
              </w:rPr>
            </w:pPr>
            <w:r>
              <w:rPr>
                <w:color w:val="000000"/>
              </w:rPr>
              <w:t>4</w:t>
            </w:r>
          </w:p>
        </w:tc>
        <w:tc>
          <w:tcPr>
            <w:tcW w:w="7734" w:type="dxa"/>
            <w:vAlign w:val="center"/>
          </w:tcPr>
          <w:p w:rsidR="00915F49" w:rsidRPr="00915F49" w:rsidRDefault="00915F49" w:rsidP="00806EBF">
            <w:pPr>
              <w:autoSpaceDE w:val="0"/>
              <w:autoSpaceDN w:val="0"/>
              <w:adjustRightInd w:val="0"/>
              <w:rPr>
                <w:color w:val="000000"/>
              </w:rPr>
            </w:pPr>
            <w:r>
              <w:rPr>
                <w:color w:val="000000"/>
              </w:rPr>
              <w:t>Return of EMD</w:t>
            </w:r>
            <w:r w:rsidR="003F620E">
              <w:rPr>
                <w:color w:val="000000"/>
              </w:rPr>
              <w:t xml:space="preserve"> &amp; </w:t>
            </w:r>
            <w:r w:rsidR="003F620E" w:rsidRPr="003F620E">
              <w:t>Forfeiture of EMD</w:t>
            </w:r>
          </w:p>
        </w:tc>
        <w:tc>
          <w:tcPr>
            <w:tcW w:w="1266" w:type="dxa"/>
            <w:vAlign w:val="center"/>
          </w:tcPr>
          <w:p w:rsidR="00915F49" w:rsidRPr="00915F49" w:rsidRDefault="009F3F1F" w:rsidP="00A1478B">
            <w:pPr>
              <w:autoSpaceDE w:val="0"/>
              <w:autoSpaceDN w:val="0"/>
              <w:adjustRightInd w:val="0"/>
              <w:jc w:val="center"/>
              <w:rPr>
                <w:color w:val="000000"/>
              </w:rPr>
            </w:pPr>
            <w:r>
              <w:rPr>
                <w:color w:val="000000"/>
              </w:rPr>
              <w:t>6</w:t>
            </w:r>
          </w:p>
        </w:tc>
      </w:tr>
      <w:tr w:rsidR="003E5EBD" w:rsidRPr="00915F49" w:rsidTr="00E77B1A">
        <w:trPr>
          <w:trHeight w:val="407"/>
        </w:trPr>
        <w:tc>
          <w:tcPr>
            <w:tcW w:w="810" w:type="dxa"/>
            <w:vAlign w:val="center"/>
          </w:tcPr>
          <w:p w:rsidR="003E5EBD" w:rsidRDefault="001B54ED" w:rsidP="00E77B1A">
            <w:pPr>
              <w:autoSpaceDE w:val="0"/>
              <w:autoSpaceDN w:val="0"/>
              <w:adjustRightInd w:val="0"/>
              <w:jc w:val="center"/>
              <w:rPr>
                <w:color w:val="000000"/>
              </w:rPr>
            </w:pPr>
            <w:r>
              <w:rPr>
                <w:color w:val="000000"/>
              </w:rPr>
              <w:t>5</w:t>
            </w:r>
          </w:p>
        </w:tc>
        <w:tc>
          <w:tcPr>
            <w:tcW w:w="7734" w:type="dxa"/>
            <w:vAlign w:val="center"/>
          </w:tcPr>
          <w:p w:rsidR="003E5EBD" w:rsidRDefault="003E5EBD" w:rsidP="00806EBF">
            <w:pPr>
              <w:autoSpaceDE w:val="0"/>
              <w:autoSpaceDN w:val="0"/>
              <w:adjustRightInd w:val="0"/>
            </w:pPr>
            <w:r>
              <w:t>Part B – Technical Bid</w:t>
            </w:r>
          </w:p>
        </w:tc>
        <w:tc>
          <w:tcPr>
            <w:tcW w:w="1266" w:type="dxa"/>
            <w:vAlign w:val="center"/>
          </w:tcPr>
          <w:p w:rsidR="003E5EBD" w:rsidRDefault="009F3F1F" w:rsidP="009F3F1F">
            <w:pPr>
              <w:autoSpaceDE w:val="0"/>
              <w:autoSpaceDN w:val="0"/>
              <w:adjustRightInd w:val="0"/>
              <w:jc w:val="center"/>
              <w:rPr>
                <w:color w:val="000000"/>
              </w:rPr>
            </w:pPr>
            <w:r>
              <w:rPr>
                <w:color w:val="000000"/>
              </w:rPr>
              <w:t>6</w:t>
            </w:r>
            <w:r w:rsidR="001B54ED">
              <w:rPr>
                <w:color w:val="000000"/>
              </w:rPr>
              <w:t xml:space="preserve"> ~ </w:t>
            </w:r>
            <w:r>
              <w:rPr>
                <w:color w:val="000000"/>
              </w:rPr>
              <w:t>8</w:t>
            </w:r>
          </w:p>
        </w:tc>
      </w:tr>
      <w:tr w:rsidR="003F620E" w:rsidRPr="00915F49" w:rsidTr="00E77B1A">
        <w:trPr>
          <w:trHeight w:val="407"/>
        </w:trPr>
        <w:tc>
          <w:tcPr>
            <w:tcW w:w="810" w:type="dxa"/>
            <w:vAlign w:val="center"/>
          </w:tcPr>
          <w:p w:rsidR="003F620E" w:rsidRPr="00915F49" w:rsidRDefault="001B54ED" w:rsidP="00E77B1A">
            <w:pPr>
              <w:autoSpaceDE w:val="0"/>
              <w:autoSpaceDN w:val="0"/>
              <w:adjustRightInd w:val="0"/>
              <w:jc w:val="center"/>
              <w:rPr>
                <w:color w:val="000000"/>
              </w:rPr>
            </w:pPr>
            <w:r>
              <w:rPr>
                <w:color w:val="000000"/>
              </w:rPr>
              <w:t>6</w:t>
            </w:r>
          </w:p>
        </w:tc>
        <w:tc>
          <w:tcPr>
            <w:tcW w:w="7734" w:type="dxa"/>
            <w:vAlign w:val="center"/>
          </w:tcPr>
          <w:p w:rsidR="003F620E" w:rsidRPr="003F620E" w:rsidRDefault="003F620E" w:rsidP="003E5EBD">
            <w:pPr>
              <w:autoSpaceDE w:val="0"/>
              <w:autoSpaceDN w:val="0"/>
              <w:adjustRightInd w:val="0"/>
              <w:rPr>
                <w:color w:val="000000"/>
              </w:rPr>
            </w:pPr>
            <w:r>
              <w:t xml:space="preserve">Part </w:t>
            </w:r>
            <w:r w:rsidR="003E5EBD">
              <w:t>C</w:t>
            </w:r>
            <w:r>
              <w:t xml:space="preserve"> - </w:t>
            </w:r>
            <w:r w:rsidR="003E5EBD" w:rsidRPr="003F620E">
              <w:t>Price Bid</w:t>
            </w:r>
            <w:r w:rsidR="003E5EBD">
              <w:t xml:space="preserve"> </w:t>
            </w:r>
          </w:p>
        </w:tc>
        <w:tc>
          <w:tcPr>
            <w:tcW w:w="1266" w:type="dxa"/>
            <w:vAlign w:val="center"/>
          </w:tcPr>
          <w:p w:rsidR="003F620E" w:rsidRPr="00915F49" w:rsidRDefault="00C57D62" w:rsidP="009F3F1F">
            <w:pPr>
              <w:autoSpaceDE w:val="0"/>
              <w:autoSpaceDN w:val="0"/>
              <w:adjustRightInd w:val="0"/>
              <w:jc w:val="center"/>
              <w:rPr>
                <w:color w:val="000000"/>
              </w:rPr>
            </w:pPr>
            <w:r>
              <w:rPr>
                <w:color w:val="000000"/>
              </w:rPr>
              <w:t>9</w:t>
            </w:r>
            <w:r w:rsidR="00362B64">
              <w:rPr>
                <w:color w:val="000000"/>
              </w:rPr>
              <w:t xml:space="preserve"> ~ 1</w:t>
            </w:r>
            <w:r w:rsidR="009F3F1F">
              <w:rPr>
                <w:color w:val="000000"/>
              </w:rPr>
              <w:t>0</w:t>
            </w:r>
          </w:p>
        </w:tc>
      </w:tr>
      <w:tr w:rsidR="009A5D36" w:rsidRPr="00915F49" w:rsidTr="00E77B1A">
        <w:trPr>
          <w:trHeight w:val="407"/>
        </w:trPr>
        <w:tc>
          <w:tcPr>
            <w:tcW w:w="810" w:type="dxa"/>
            <w:vAlign w:val="center"/>
          </w:tcPr>
          <w:p w:rsidR="009A5D36" w:rsidRPr="00915F49" w:rsidRDefault="00C57D62" w:rsidP="00E77B1A">
            <w:pPr>
              <w:autoSpaceDE w:val="0"/>
              <w:autoSpaceDN w:val="0"/>
              <w:adjustRightInd w:val="0"/>
              <w:jc w:val="center"/>
              <w:rPr>
                <w:color w:val="000000"/>
              </w:rPr>
            </w:pPr>
            <w:r>
              <w:rPr>
                <w:color w:val="000000"/>
              </w:rPr>
              <w:t>7</w:t>
            </w:r>
          </w:p>
        </w:tc>
        <w:tc>
          <w:tcPr>
            <w:tcW w:w="7734" w:type="dxa"/>
            <w:vAlign w:val="center"/>
          </w:tcPr>
          <w:p w:rsidR="009A5D36" w:rsidRPr="00915F49" w:rsidRDefault="009A5D36" w:rsidP="00806EBF">
            <w:pPr>
              <w:autoSpaceDE w:val="0"/>
              <w:autoSpaceDN w:val="0"/>
              <w:adjustRightInd w:val="0"/>
              <w:rPr>
                <w:color w:val="000000"/>
              </w:rPr>
            </w:pPr>
            <w:r w:rsidRPr="00915F49">
              <w:rPr>
                <w:color w:val="000000"/>
              </w:rPr>
              <w:t>Terms &amp; Conditions</w:t>
            </w:r>
            <w:r w:rsidR="00362B64">
              <w:rPr>
                <w:color w:val="000000"/>
              </w:rPr>
              <w:t xml:space="preserve"> of the tender</w:t>
            </w:r>
          </w:p>
        </w:tc>
        <w:tc>
          <w:tcPr>
            <w:tcW w:w="1266" w:type="dxa"/>
            <w:vAlign w:val="center"/>
          </w:tcPr>
          <w:p w:rsidR="009A5D36" w:rsidRPr="00915F49" w:rsidRDefault="00C57D62" w:rsidP="009F3F1F">
            <w:pPr>
              <w:autoSpaceDE w:val="0"/>
              <w:autoSpaceDN w:val="0"/>
              <w:adjustRightInd w:val="0"/>
              <w:jc w:val="center"/>
              <w:rPr>
                <w:color w:val="000000"/>
              </w:rPr>
            </w:pPr>
            <w:r>
              <w:rPr>
                <w:color w:val="000000"/>
              </w:rPr>
              <w:t>10</w:t>
            </w:r>
            <w:r w:rsidR="00362B64">
              <w:rPr>
                <w:color w:val="000000"/>
              </w:rPr>
              <w:t xml:space="preserve"> ~ 1</w:t>
            </w:r>
            <w:r w:rsidR="009F3F1F">
              <w:rPr>
                <w:color w:val="000000"/>
              </w:rPr>
              <w:t>5</w:t>
            </w:r>
          </w:p>
        </w:tc>
      </w:tr>
      <w:tr w:rsidR="00362B64" w:rsidRPr="00915F49" w:rsidTr="00E77B1A">
        <w:trPr>
          <w:trHeight w:val="569"/>
        </w:trPr>
        <w:tc>
          <w:tcPr>
            <w:tcW w:w="810" w:type="dxa"/>
            <w:vAlign w:val="center"/>
          </w:tcPr>
          <w:p w:rsidR="00362B64" w:rsidRDefault="00C57D62" w:rsidP="00E77B1A">
            <w:pPr>
              <w:autoSpaceDE w:val="0"/>
              <w:autoSpaceDN w:val="0"/>
              <w:adjustRightInd w:val="0"/>
              <w:jc w:val="center"/>
              <w:rPr>
                <w:color w:val="000000"/>
              </w:rPr>
            </w:pPr>
            <w:r>
              <w:rPr>
                <w:color w:val="000000"/>
              </w:rPr>
              <w:t>8</w:t>
            </w:r>
          </w:p>
        </w:tc>
        <w:tc>
          <w:tcPr>
            <w:tcW w:w="7734" w:type="dxa"/>
            <w:vAlign w:val="center"/>
          </w:tcPr>
          <w:p w:rsidR="00362B64" w:rsidRPr="00915F49" w:rsidRDefault="00362B64" w:rsidP="00806EBF">
            <w:pPr>
              <w:autoSpaceDE w:val="0"/>
              <w:autoSpaceDN w:val="0"/>
              <w:adjustRightInd w:val="0"/>
              <w:rPr>
                <w:color w:val="000000"/>
              </w:rPr>
            </w:pPr>
            <w:r>
              <w:rPr>
                <w:color w:val="000000"/>
              </w:rPr>
              <w:t>Annexure – A : Bid Guarantee Form</w:t>
            </w:r>
          </w:p>
        </w:tc>
        <w:tc>
          <w:tcPr>
            <w:tcW w:w="1266" w:type="dxa"/>
            <w:vAlign w:val="center"/>
          </w:tcPr>
          <w:p w:rsidR="00362B64" w:rsidRPr="00915F49" w:rsidRDefault="00362B64" w:rsidP="009F3F1F">
            <w:pPr>
              <w:autoSpaceDE w:val="0"/>
              <w:autoSpaceDN w:val="0"/>
              <w:adjustRightInd w:val="0"/>
              <w:jc w:val="center"/>
              <w:rPr>
                <w:color w:val="000000"/>
              </w:rPr>
            </w:pPr>
            <w:r>
              <w:rPr>
                <w:color w:val="000000"/>
              </w:rPr>
              <w:t>1</w:t>
            </w:r>
            <w:r w:rsidR="009F3F1F">
              <w:rPr>
                <w:color w:val="000000"/>
              </w:rPr>
              <w:t>6</w:t>
            </w:r>
            <w:r>
              <w:rPr>
                <w:color w:val="000000"/>
              </w:rPr>
              <w:t xml:space="preserve"> ~ 1</w:t>
            </w:r>
            <w:r w:rsidR="009F3F1F">
              <w:rPr>
                <w:color w:val="000000"/>
              </w:rPr>
              <w:t>7</w:t>
            </w:r>
          </w:p>
        </w:tc>
      </w:tr>
      <w:tr w:rsidR="00786914" w:rsidRPr="00915F49" w:rsidTr="00E77B1A">
        <w:trPr>
          <w:trHeight w:val="419"/>
        </w:trPr>
        <w:tc>
          <w:tcPr>
            <w:tcW w:w="810" w:type="dxa"/>
            <w:vAlign w:val="center"/>
          </w:tcPr>
          <w:p w:rsidR="00786914" w:rsidRDefault="00C57D62" w:rsidP="00053911">
            <w:pPr>
              <w:autoSpaceDE w:val="0"/>
              <w:autoSpaceDN w:val="0"/>
              <w:adjustRightInd w:val="0"/>
              <w:jc w:val="center"/>
              <w:rPr>
                <w:color w:val="000000"/>
              </w:rPr>
            </w:pPr>
            <w:r>
              <w:rPr>
                <w:color w:val="000000"/>
              </w:rPr>
              <w:t>9</w:t>
            </w:r>
          </w:p>
        </w:tc>
        <w:tc>
          <w:tcPr>
            <w:tcW w:w="7734" w:type="dxa"/>
            <w:vAlign w:val="center"/>
          </w:tcPr>
          <w:p w:rsidR="00786914" w:rsidRPr="00915F49" w:rsidRDefault="00786914" w:rsidP="009A40A1">
            <w:pPr>
              <w:autoSpaceDE w:val="0"/>
              <w:autoSpaceDN w:val="0"/>
              <w:adjustRightInd w:val="0"/>
              <w:rPr>
                <w:color w:val="000000"/>
              </w:rPr>
            </w:pPr>
            <w:r>
              <w:rPr>
                <w:color w:val="000000"/>
              </w:rPr>
              <w:t xml:space="preserve">Annexure – B : Integrity Pact </w:t>
            </w:r>
            <w:r w:rsidR="009A40A1">
              <w:rPr>
                <w:color w:val="000000"/>
              </w:rPr>
              <w:t xml:space="preserve"> </w:t>
            </w:r>
          </w:p>
        </w:tc>
        <w:tc>
          <w:tcPr>
            <w:tcW w:w="1266" w:type="dxa"/>
            <w:vAlign w:val="center"/>
          </w:tcPr>
          <w:p w:rsidR="00786914" w:rsidRDefault="00C57D62" w:rsidP="00AB4CCB">
            <w:pPr>
              <w:autoSpaceDE w:val="0"/>
              <w:autoSpaceDN w:val="0"/>
              <w:adjustRightInd w:val="0"/>
              <w:jc w:val="center"/>
              <w:rPr>
                <w:color w:val="000000"/>
              </w:rPr>
            </w:pPr>
            <w:r>
              <w:rPr>
                <w:color w:val="000000"/>
              </w:rPr>
              <w:t>18 ~ 24</w:t>
            </w:r>
          </w:p>
        </w:tc>
      </w:tr>
      <w:tr w:rsidR="009A5D36" w:rsidRPr="00915F49" w:rsidTr="00E77B1A">
        <w:trPr>
          <w:trHeight w:val="419"/>
        </w:trPr>
        <w:tc>
          <w:tcPr>
            <w:tcW w:w="810" w:type="dxa"/>
            <w:vAlign w:val="center"/>
          </w:tcPr>
          <w:p w:rsidR="009A5D36" w:rsidRPr="00915F49" w:rsidRDefault="00C57D62" w:rsidP="009A40A1">
            <w:pPr>
              <w:autoSpaceDE w:val="0"/>
              <w:autoSpaceDN w:val="0"/>
              <w:adjustRightInd w:val="0"/>
              <w:jc w:val="center"/>
              <w:rPr>
                <w:color w:val="000000"/>
              </w:rPr>
            </w:pPr>
            <w:r>
              <w:rPr>
                <w:color w:val="000000"/>
              </w:rPr>
              <w:t>10</w:t>
            </w:r>
          </w:p>
        </w:tc>
        <w:tc>
          <w:tcPr>
            <w:tcW w:w="7734" w:type="dxa"/>
            <w:vAlign w:val="center"/>
          </w:tcPr>
          <w:p w:rsidR="009A5D36" w:rsidRPr="00915F49" w:rsidRDefault="009A5D36" w:rsidP="00786914">
            <w:pPr>
              <w:autoSpaceDE w:val="0"/>
              <w:autoSpaceDN w:val="0"/>
              <w:adjustRightInd w:val="0"/>
              <w:rPr>
                <w:color w:val="000000"/>
              </w:rPr>
            </w:pPr>
            <w:r w:rsidRPr="00915F49">
              <w:rPr>
                <w:color w:val="000000"/>
              </w:rPr>
              <w:t xml:space="preserve">Annexure - </w:t>
            </w:r>
            <w:r w:rsidR="00786914">
              <w:rPr>
                <w:color w:val="000000"/>
              </w:rPr>
              <w:t>C</w:t>
            </w:r>
            <w:r w:rsidRPr="00915F49">
              <w:rPr>
                <w:color w:val="000000"/>
              </w:rPr>
              <w:t xml:space="preserve"> </w:t>
            </w:r>
            <w:r w:rsidR="00297547">
              <w:rPr>
                <w:color w:val="000000"/>
              </w:rPr>
              <w:t>: Bidders details</w:t>
            </w:r>
          </w:p>
        </w:tc>
        <w:tc>
          <w:tcPr>
            <w:tcW w:w="1266" w:type="dxa"/>
            <w:vAlign w:val="center"/>
          </w:tcPr>
          <w:p w:rsidR="009A5D36" w:rsidRPr="00915F49" w:rsidRDefault="00C57D62" w:rsidP="00AB4CCB">
            <w:pPr>
              <w:autoSpaceDE w:val="0"/>
              <w:autoSpaceDN w:val="0"/>
              <w:adjustRightInd w:val="0"/>
              <w:jc w:val="center"/>
              <w:rPr>
                <w:color w:val="000000"/>
              </w:rPr>
            </w:pPr>
            <w:r>
              <w:rPr>
                <w:color w:val="000000"/>
              </w:rPr>
              <w:t>25</w:t>
            </w:r>
          </w:p>
        </w:tc>
      </w:tr>
      <w:tr w:rsidR="00362B64" w:rsidRPr="00915F49" w:rsidTr="00232D08">
        <w:trPr>
          <w:trHeight w:val="412"/>
        </w:trPr>
        <w:tc>
          <w:tcPr>
            <w:tcW w:w="810" w:type="dxa"/>
            <w:vAlign w:val="center"/>
          </w:tcPr>
          <w:p w:rsidR="00362B64" w:rsidRPr="00915F49" w:rsidRDefault="00C57D62" w:rsidP="009A40A1">
            <w:pPr>
              <w:autoSpaceDE w:val="0"/>
              <w:autoSpaceDN w:val="0"/>
              <w:adjustRightInd w:val="0"/>
              <w:jc w:val="center"/>
              <w:rPr>
                <w:color w:val="000000"/>
              </w:rPr>
            </w:pPr>
            <w:r>
              <w:rPr>
                <w:color w:val="000000"/>
              </w:rPr>
              <w:t>11</w:t>
            </w:r>
          </w:p>
        </w:tc>
        <w:tc>
          <w:tcPr>
            <w:tcW w:w="7734" w:type="dxa"/>
            <w:vAlign w:val="center"/>
          </w:tcPr>
          <w:p w:rsidR="00362B64" w:rsidRPr="00915F49" w:rsidRDefault="00362B64" w:rsidP="00786914">
            <w:pPr>
              <w:autoSpaceDE w:val="0"/>
              <w:autoSpaceDN w:val="0"/>
              <w:adjustRightInd w:val="0"/>
              <w:rPr>
                <w:color w:val="000000"/>
              </w:rPr>
            </w:pPr>
            <w:r w:rsidRPr="00915F49">
              <w:rPr>
                <w:color w:val="000000"/>
              </w:rPr>
              <w:t xml:space="preserve">Annexure - </w:t>
            </w:r>
            <w:r w:rsidR="00786914">
              <w:rPr>
                <w:color w:val="000000"/>
              </w:rPr>
              <w:t>D</w:t>
            </w:r>
            <w:r w:rsidRPr="00915F49">
              <w:rPr>
                <w:color w:val="000000"/>
              </w:rPr>
              <w:t xml:space="preserve"> : </w:t>
            </w:r>
            <w:r>
              <w:rPr>
                <w:color w:val="000000"/>
              </w:rPr>
              <w:t>Declaration (GMP)</w:t>
            </w:r>
          </w:p>
        </w:tc>
        <w:tc>
          <w:tcPr>
            <w:tcW w:w="1266" w:type="dxa"/>
          </w:tcPr>
          <w:p w:rsidR="00362B64" w:rsidRDefault="00C57D62" w:rsidP="00AB4CCB">
            <w:pPr>
              <w:jc w:val="center"/>
            </w:pPr>
            <w:r>
              <w:rPr>
                <w:color w:val="000000"/>
              </w:rPr>
              <w:t>26</w:t>
            </w:r>
          </w:p>
        </w:tc>
      </w:tr>
      <w:tr w:rsidR="00362B64" w:rsidRPr="00915F49" w:rsidTr="00232D08">
        <w:trPr>
          <w:trHeight w:val="412"/>
        </w:trPr>
        <w:tc>
          <w:tcPr>
            <w:tcW w:w="810" w:type="dxa"/>
            <w:vAlign w:val="center"/>
          </w:tcPr>
          <w:p w:rsidR="00362B64" w:rsidRPr="00915F49" w:rsidRDefault="00C57D62" w:rsidP="009A40A1">
            <w:pPr>
              <w:autoSpaceDE w:val="0"/>
              <w:autoSpaceDN w:val="0"/>
              <w:adjustRightInd w:val="0"/>
              <w:jc w:val="center"/>
              <w:rPr>
                <w:color w:val="000000"/>
              </w:rPr>
            </w:pPr>
            <w:r>
              <w:rPr>
                <w:color w:val="000000"/>
              </w:rPr>
              <w:t>12</w:t>
            </w:r>
          </w:p>
        </w:tc>
        <w:tc>
          <w:tcPr>
            <w:tcW w:w="7734" w:type="dxa"/>
            <w:vAlign w:val="center"/>
          </w:tcPr>
          <w:p w:rsidR="00362B64" w:rsidRPr="00915F49" w:rsidRDefault="00362B64" w:rsidP="00786914">
            <w:pPr>
              <w:autoSpaceDE w:val="0"/>
              <w:autoSpaceDN w:val="0"/>
              <w:adjustRightInd w:val="0"/>
              <w:rPr>
                <w:color w:val="000000"/>
              </w:rPr>
            </w:pPr>
            <w:r w:rsidRPr="00915F49">
              <w:rPr>
                <w:color w:val="000000"/>
              </w:rPr>
              <w:t>Annexure -</w:t>
            </w:r>
            <w:r w:rsidR="00786914">
              <w:rPr>
                <w:color w:val="000000"/>
              </w:rPr>
              <w:t>E</w:t>
            </w:r>
            <w:r w:rsidRPr="00915F49">
              <w:rPr>
                <w:color w:val="000000"/>
              </w:rPr>
              <w:t xml:space="preserve"> : </w:t>
            </w:r>
            <w:r>
              <w:rPr>
                <w:color w:val="000000"/>
              </w:rPr>
              <w:t>Undertaking</w:t>
            </w:r>
          </w:p>
        </w:tc>
        <w:tc>
          <w:tcPr>
            <w:tcW w:w="1266" w:type="dxa"/>
          </w:tcPr>
          <w:p w:rsidR="00362B64" w:rsidRDefault="00C57D62" w:rsidP="00AB4CCB">
            <w:pPr>
              <w:jc w:val="center"/>
            </w:pPr>
            <w:r>
              <w:rPr>
                <w:color w:val="000000"/>
              </w:rPr>
              <w:t>27</w:t>
            </w:r>
          </w:p>
        </w:tc>
      </w:tr>
      <w:tr w:rsidR="00362B64" w:rsidRPr="00915F49" w:rsidTr="00232D08">
        <w:trPr>
          <w:trHeight w:val="417"/>
        </w:trPr>
        <w:tc>
          <w:tcPr>
            <w:tcW w:w="810" w:type="dxa"/>
            <w:vAlign w:val="center"/>
          </w:tcPr>
          <w:p w:rsidR="00362B64" w:rsidRPr="00915F49" w:rsidRDefault="00C57D62" w:rsidP="009A40A1">
            <w:pPr>
              <w:autoSpaceDE w:val="0"/>
              <w:autoSpaceDN w:val="0"/>
              <w:adjustRightInd w:val="0"/>
              <w:jc w:val="center"/>
              <w:rPr>
                <w:color w:val="000000"/>
              </w:rPr>
            </w:pPr>
            <w:r>
              <w:rPr>
                <w:color w:val="000000"/>
              </w:rPr>
              <w:t>13</w:t>
            </w:r>
          </w:p>
        </w:tc>
        <w:tc>
          <w:tcPr>
            <w:tcW w:w="7734" w:type="dxa"/>
            <w:vAlign w:val="center"/>
          </w:tcPr>
          <w:p w:rsidR="00362B64" w:rsidRPr="00915F49" w:rsidRDefault="00A1478B" w:rsidP="00786914">
            <w:pPr>
              <w:autoSpaceDE w:val="0"/>
              <w:autoSpaceDN w:val="0"/>
              <w:adjustRightInd w:val="0"/>
              <w:rPr>
                <w:color w:val="000000"/>
              </w:rPr>
            </w:pPr>
            <w:r w:rsidRPr="00915F49">
              <w:rPr>
                <w:color w:val="000000"/>
              </w:rPr>
              <w:t xml:space="preserve">Annexure - </w:t>
            </w:r>
            <w:r w:rsidR="00786914">
              <w:rPr>
                <w:color w:val="000000"/>
              </w:rPr>
              <w:t>F</w:t>
            </w:r>
            <w:r w:rsidRPr="00915F49">
              <w:rPr>
                <w:color w:val="000000"/>
              </w:rPr>
              <w:t xml:space="preserve"> : </w:t>
            </w:r>
            <w:r>
              <w:rPr>
                <w:color w:val="000000"/>
              </w:rPr>
              <w:t>Acceptance of Terms &amp; Conditions</w:t>
            </w:r>
            <w:r w:rsidRPr="00915F49">
              <w:rPr>
                <w:color w:val="000000"/>
              </w:rPr>
              <w:t xml:space="preserve"> </w:t>
            </w:r>
            <w:r>
              <w:rPr>
                <w:color w:val="000000"/>
              </w:rPr>
              <w:t xml:space="preserve"> </w:t>
            </w:r>
          </w:p>
        </w:tc>
        <w:tc>
          <w:tcPr>
            <w:tcW w:w="1266" w:type="dxa"/>
          </w:tcPr>
          <w:p w:rsidR="00362B64" w:rsidRDefault="00C57D62" w:rsidP="00A1478B">
            <w:pPr>
              <w:jc w:val="center"/>
            </w:pPr>
            <w:r>
              <w:rPr>
                <w:color w:val="000000"/>
              </w:rPr>
              <w:t>28</w:t>
            </w:r>
          </w:p>
        </w:tc>
      </w:tr>
      <w:tr w:rsidR="00362B64" w:rsidRPr="00915F49" w:rsidTr="00232D08">
        <w:trPr>
          <w:trHeight w:val="417"/>
        </w:trPr>
        <w:tc>
          <w:tcPr>
            <w:tcW w:w="810" w:type="dxa"/>
            <w:vAlign w:val="center"/>
          </w:tcPr>
          <w:p w:rsidR="00362B64" w:rsidRPr="00915F49" w:rsidRDefault="00C57D62" w:rsidP="009A40A1">
            <w:pPr>
              <w:autoSpaceDE w:val="0"/>
              <w:autoSpaceDN w:val="0"/>
              <w:adjustRightInd w:val="0"/>
              <w:jc w:val="center"/>
              <w:rPr>
                <w:color w:val="000000"/>
              </w:rPr>
            </w:pPr>
            <w:r>
              <w:rPr>
                <w:color w:val="000000"/>
              </w:rPr>
              <w:t>14</w:t>
            </w:r>
          </w:p>
        </w:tc>
        <w:tc>
          <w:tcPr>
            <w:tcW w:w="7734" w:type="dxa"/>
            <w:vAlign w:val="center"/>
          </w:tcPr>
          <w:p w:rsidR="00362B64" w:rsidRPr="00915F49" w:rsidRDefault="00A1478B" w:rsidP="00786914">
            <w:pPr>
              <w:autoSpaceDE w:val="0"/>
              <w:autoSpaceDN w:val="0"/>
              <w:adjustRightInd w:val="0"/>
              <w:rPr>
                <w:color w:val="000000"/>
              </w:rPr>
            </w:pPr>
            <w:r w:rsidRPr="00915F49">
              <w:rPr>
                <w:color w:val="000000"/>
              </w:rPr>
              <w:t xml:space="preserve">Annexure - </w:t>
            </w:r>
            <w:r w:rsidR="00786914">
              <w:rPr>
                <w:color w:val="000000"/>
              </w:rPr>
              <w:t>G</w:t>
            </w:r>
            <w:r w:rsidRPr="00915F49">
              <w:rPr>
                <w:color w:val="000000"/>
              </w:rPr>
              <w:t xml:space="preserve"> : </w:t>
            </w:r>
            <w:r>
              <w:rPr>
                <w:color w:val="000000"/>
              </w:rPr>
              <w:t>Declaration</w:t>
            </w:r>
          </w:p>
        </w:tc>
        <w:tc>
          <w:tcPr>
            <w:tcW w:w="1266" w:type="dxa"/>
          </w:tcPr>
          <w:p w:rsidR="00362B64" w:rsidRDefault="00C57D62" w:rsidP="00AB4CCB">
            <w:pPr>
              <w:jc w:val="center"/>
            </w:pPr>
            <w:r>
              <w:rPr>
                <w:color w:val="000000"/>
              </w:rPr>
              <w:t>29</w:t>
            </w:r>
          </w:p>
        </w:tc>
      </w:tr>
      <w:tr w:rsidR="00362B64" w:rsidRPr="00915F49" w:rsidTr="00232D08">
        <w:trPr>
          <w:trHeight w:val="409"/>
        </w:trPr>
        <w:tc>
          <w:tcPr>
            <w:tcW w:w="810" w:type="dxa"/>
            <w:vAlign w:val="center"/>
          </w:tcPr>
          <w:p w:rsidR="00362B64" w:rsidRDefault="00C57D62" w:rsidP="009A40A1">
            <w:pPr>
              <w:autoSpaceDE w:val="0"/>
              <w:autoSpaceDN w:val="0"/>
              <w:adjustRightInd w:val="0"/>
              <w:jc w:val="center"/>
              <w:rPr>
                <w:color w:val="000000"/>
              </w:rPr>
            </w:pPr>
            <w:r>
              <w:rPr>
                <w:color w:val="000000"/>
              </w:rPr>
              <w:t>15</w:t>
            </w:r>
          </w:p>
        </w:tc>
        <w:tc>
          <w:tcPr>
            <w:tcW w:w="7734" w:type="dxa"/>
            <w:vAlign w:val="center"/>
          </w:tcPr>
          <w:p w:rsidR="00362B64" w:rsidRPr="00915F49" w:rsidRDefault="00362B64" w:rsidP="00786914">
            <w:pPr>
              <w:autoSpaceDE w:val="0"/>
              <w:autoSpaceDN w:val="0"/>
              <w:adjustRightInd w:val="0"/>
              <w:rPr>
                <w:color w:val="000000"/>
              </w:rPr>
            </w:pPr>
            <w:r w:rsidRPr="00915F49">
              <w:rPr>
                <w:color w:val="000000"/>
              </w:rPr>
              <w:t xml:space="preserve">Annexure – </w:t>
            </w:r>
            <w:r w:rsidR="00786914">
              <w:rPr>
                <w:color w:val="000000"/>
              </w:rPr>
              <w:t>H</w:t>
            </w:r>
            <w:r>
              <w:rPr>
                <w:color w:val="000000"/>
              </w:rPr>
              <w:t xml:space="preserve"> </w:t>
            </w:r>
            <w:r w:rsidRPr="00915F49">
              <w:rPr>
                <w:color w:val="000000"/>
              </w:rPr>
              <w:t xml:space="preserve">: </w:t>
            </w:r>
            <w:r>
              <w:rPr>
                <w:color w:val="000000"/>
              </w:rPr>
              <w:t>GST terms &amp; Conditions</w:t>
            </w:r>
          </w:p>
        </w:tc>
        <w:tc>
          <w:tcPr>
            <w:tcW w:w="1266" w:type="dxa"/>
          </w:tcPr>
          <w:p w:rsidR="00362B64" w:rsidRDefault="00C57D62" w:rsidP="00C57D62">
            <w:pPr>
              <w:jc w:val="center"/>
            </w:pPr>
            <w:r>
              <w:rPr>
                <w:color w:val="000000"/>
              </w:rPr>
              <w:t>30</w:t>
            </w:r>
            <w:r w:rsidR="00362B64" w:rsidRPr="00E05B62">
              <w:rPr>
                <w:color w:val="000000"/>
              </w:rPr>
              <w:t xml:space="preserve"> ~ </w:t>
            </w:r>
            <w:r>
              <w:rPr>
                <w:color w:val="000000"/>
              </w:rPr>
              <w:t>32</w:t>
            </w:r>
          </w:p>
        </w:tc>
      </w:tr>
      <w:tr w:rsidR="00A1478B" w:rsidRPr="00915F49" w:rsidTr="00232D08">
        <w:trPr>
          <w:trHeight w:val="409"/>
        </w:trPr>
        <w:tc>
          <w:tcPr>
            <w:tcW w:w="810" w:type="dxa"/>
            <w:vAlign w:val="center"/>
          </w:tcPr>
          <w:p w:rsidR="00A1478B" w:rsidRDefault="00C57D62" w:rsidP="009A40A1">
            <w:pPr>
              <w:autoSpaceDE w:val="0"/>
              <w:autoSpaceDN w:val="0"/>
              <w:adjustRightInd w:val="0"/>
              <w:jc w:val="center"/>
              <w:rPr>
                <w:color w:val="000000"/>
              </w:rPr>
            </w:pPr>
            <w:r>
              <w:rPr>
                <w:color w:val="000000"/>
              </w:rPr>
              <w:t>16</w:t>
            </w:r>
          </w:p>
        </w:tc>
        <w:tc>
          <w:tcPr>
            <w:tcW w:w="7734" w:type="dxa"/>
            <w:vAlign w:val="center"/>
          </w:tcPr>
          <w:p w:rsidR="00A1478B" w:rsidRPr="00915F49" w:rsidRDefault="00A1478B" w:rsidP="00786914">
            <w:pPr>
              <w:autoSpaceDE w:val="0"/>
              <w:autoSpaceDN w:val="0"/>
              <w:adjustRightInd w:val="0"/>
              <w:rPr>
                <w:color w:val="000000"/>
              </w:rPr>
            </w:pPr>
            <w:r>
              <w:rPr>
                <w:color w:val="000000"/>
              </w:rPr>
              <w:t xml:space="preserve">Annexure – </w:t>
            </w:r>
            <w:r w:rsidR="00786914">
              <w:rPr>
                <w:color w:val="000000"/>
              </w:rPr>
              <w:t>I</w:t>
            </w:r>
            <w:r>
              <w:rPr>
                <w:color w:val="000000"/>
              </w:rPr>
              <w:t xml:space="preserve"> : Compliance Sheet</w:t>
            </w:r>
          </w:p>
        </w:tc>
        <w:tc>
          <w:tcPr>
            <w:tcW w:w="1266" w:type="dxa"/>
          </w:tcPr>
          <w:p w:rsidR="00A1478B" w:rsidRPr="00E05B62" w:rsidRDefault="00C57D62" w:rsidP="00C57D62">
            <w:pPr>
              <w:jc w:val="center"/>
              <w:rPr>
                <w:color w:val="000000"/>
              </w:rPr>
            </w:pPr>
            <w:r>
              <w:rPr>
                <w:color w:val="000000"/>
              </w:rPr>
              <w:t>33</w:t>
            </w:r>
            <w:r w:rsidR="00A1478B">
              <w:rPr>
                <w:color w:val="000000"/>
              </w:rPr>
              <w:t xml:space="preserve"> ~ </w:t>
            </w:r>
            <w:r>
              <w:rPr>
                <w:color w:val="000000"/>
              </w:rPr>
              <w:t>34</w:t>
            </w:r>
          </w:p>
        </w:tc>
      </w:tr>
      <w:tr w:rsidR="00A1478B" w:rsidRPr="00915F49" w:rsidTr="00232D08">
        <w:trPr>
          <w:trHeight w:val="409"/>
        </w:trPr>
        <w:tc>
          <w:tcPr>
            <w:tcW w:w="810" w:type="dxa"/>
            <w:vAlign w:val="center"/>
          </w:tcPr>
          <w:p w:rsidR="00A1478B" w:rsidRDefault="00C57D62" w:rsidP="009A40A1">
            <w:pPr>
              <w:autoSpaceDE w:val="0"/>
              <w:autoSpaceDN w:val="0"/>
              <w:adjustRightInd w:val="0"/>
              <w:jc w:val="center"/>
              <w:rPr>
                <w:color w:val="000000"/>
              </w:rPr>
            </w:pPr>
            <w:r>
              <w:rPr>
                <w:color w:val="000000"/>
              </w:rPr>
              <w:t>17</w:t>
            </w:r>
          </w:p>
        </w:tc>
        <w:tc>
          <w:tcPr>
            <w:tcW w:w="7734" w:type="dxa"/>
            <w:vAlign w:val="center"/>
          </w:tcPr>
          <w:p w:rsidR="00A1478B" w:rsidRPr="00915F49" w:rsidRDefault="00A1478B" w:rsidP="00786914">
            <w:pPr>
              <w:autoSpaceDE w:val="0"/>
              <w:autoSpaceDN w:val="0"/>
              <w:adjustRightInd w:val="0"/>
              <w:rPr>
                <w:color w:val="000000"/>
              </w:rPr>
            </w:pPr>
            <w:r>
              <w:rPr>
                <w:color w:val="000000"/>
              </w:rPr>
              <w:t>Annexure –</w:t>
            </w:r>
            <w:r w:rsidR="00786914">
              <w:rPr>
                <w:color w:val="000000"/>
              </w:rPr>
              <w:t>J</w:t>
            </w:r>
            <w:r>
              <w:rPr>
                <w:color w:val="000000"/>
              </w:rPr>
              <w:t xml:space="preserve"> : Performance Bank Guarantee format</w:t>
            </w:r>
          </w:p>
        </w:tc>
        <w:tc>
          <w:tcPr>
            <w:tcW w:w="1266" w:type="dxa"/>
          </w:tcPr>
          <w:p w:rsidR="00A1478B" w:rsidRPr="00E05B62" w:rsidRDefault="00C57D62" w:rsidP="00C57D62">
            <w:pPr>
              <w:jc w:val="center"/>
              <w:rPr>
                <w:color w:val="000000"/>
              </w:rPr>
            </w:pPr>
            <w:r>
              <w:rPr>
                <w:color w:val="000000"/>
              </w:rPr>
              <w:t>35</w:t>
            </w:r>
            <w:r w:rsidR="00A1478B">
              <w:rPr>
                <w:color w:val="000000"/>
              </w:rPr>
              <w:t xml:space="preserve"> ~ </w:t>
            </w:r>
            <w:r>
              <w:rPr>
                <w:color w:val="000000"/>
              </w:rPr>
              <w:t>36</w:t>
            </w:r>
          </w:p>
        </w:tc>
      </w:tr>
      <w:tr w:rsidR="00A1478B" w:rsidRPr="00915F49" w:rsidTr="00232D08">
        <w:trPr>
          <w:trHeight w:val="409"/>
        </w:trPr>
        <w:tc>
          <w:tcPr>
            <w:tcW w:w="810" w:type="dxa"/>
            <w:vAlign w:val="center"/>
          </w:tcPr>
          <w:p w:rsidR="00A1478B" w:rsidRDefault="00C57D62" w:rsidP="009A40A1">
            <w:pPr>
              <w:autoSpaceDE w:val="0"/>
              <w:autoSpaceDN w:val="0"/>
              <w:adjustRightInd w:val="0"/>
              <w:jc w:val="center"/>
              <w:rPr>
                <w:color w:val="000000"/>
              </w:rPr>
            </w:pPr>
            <w:r>
              <w:rPr>
                <w:color w:val="000000"/>
              </w:rPr>
              <w:t>18</w:t>
            </w:r>
          </w:p>
        </w:tc>
        <w:tc>
          <w:tcPr>
            <w:tcW w:w="7734" w:type="dxa"/>
            <w:vAlign w:val="center"/>
          </w:tcPr>
          <w:p w:rsidR="00A1478B" w:rsidRPr="00915F49" w:rsidRDefault="00A1478B" w:rsidP="00786914">
            <w:pPr>
              <w:autoSpaceDE w:val="0"/>
              <w:autoSpaceDN w:val="0"/>
              <w:adjustRightInd w:val="0"/>
              <w:rPr>
                <w:color w:val="000000"/>
              </w:rPr>
            </w:pPr>
            <w:r>
              <w:rPr>
                <w:color w:val="000000"/>
              </w:rPr>
              <w:t xml:space="preserve">Annexure – </w:t>
            </w:r>
            <w:r w:rsidR="00786914">
              <w:rPr>
                <w:color w:val="000000"/>
              </w:rPr>
              <w:t>K</w:t>
            </w:r>
            <w:r>
              <w:rPr>
                <w:color w:val="000000"/>
              </w:rPr>
              <w:t xml:space="preserve"> : Agreement format</w:t>
            </w:r>
          </w:p>
        </w:tc>
        <w:tc>
          <w:tcPr>
            <w:tcW w:w="1266" w:type="dxa"/>
          </w:tcPr>
          <w:p w:rsidR="00A1478B" w:rsidRPr="00E05B62" w:rsidRDefault="00C57D62" w:rsidP="003C2A5F">
            <w:pPr>
              <w:jc w:val="center"/>
              <w:rPr>
                <w:color w:val="000000"/>
              </w:rPr>
            </w:pPr>
            <w:r>
              <w:rPr>
                <w:color w:val="000000"/>
              </w:rPr>
              <w:t>37</w:t>
            </w:r>
          </w:p>
        </w:tc>
      </w:tr>
      <w:tr w:rsidR="00362B64" w:rsidRPr="00915F49" w:rsidTr="00232D08">
        <w:trPr>
          <w:trHeight w:val="409"/>
        </w:trPr>
        <w:tc>
          <w:tcPr>
            <w:tcW w:w="810" w:type="dxa"/>
            <w:vAlign w:val="center"/>
          </w:tcPr>
          <w:p w:rsidR="00362B64" w:rsidRDefault="00C57D62" w:rsidP="00232D08">
            <w:pPr>
              <w:autoSpaceDE w:val="0"/>
              <w:autoSpaceDN w:val="0"/>
              <w:adjustRightInd w:val="0"/>
              <w:jc w:val="center"/>
              <w:rPr>
                <w:color w:val="000000"/>
              </w:rPr>
            </w:pPr>
            <w:r>
              <w:rPr>
                <w:color w:val="000000"/>
              </w:rPr>
              <w:t>19</w:t>
            </w:r>
          </w:p>
        </w:tc>
        <w:tc>
          <w:tcPr>
            <w:tcW w:w="7734" w:type="dxa"/>
            <w:vAlign w:val="center"/>
          </w:tcPr>
          <w:p w:rsidR="00362B64" w:rsidRPr="00915F49" w:rsidRDefault="00362B64" w:rsidP="00362B64">
            <w:pPr>
              <w:autoSpaceDE w:val="0"/>
              <w:autoSpaceDN w:val="0"/>
              <w:adjustRightInd w:val="0"/>
              <w:rPr>
                <w:color w:val="000000"/>
              </w:rPr>
            </w:pPr>
            <w:r w:rsidRPr="00915F49">
              <w:rPr>
                <w:color w:val="000000"/>
              </w:rPr>
              <w:t xml:space="preserve">Annexure - </w:t>
            </w:r>
            <w:r>
              <w:rPr>
                <w:color w:val="000000"/>
              </w:rPr>
              <w:t>I</w:t>
            </w:r>
            <w:r w:rsidRPr="00915F49">
              <w:rPr>
                <w:color w:val="000000"/>
              </w:rPr>
              <w:t xml:space="preserve"> : </w:t>
            </w:r>
            <w:r>
              <w:rPr>
                <w:color w:val="000000"/>
              </w:rPr>
              <w:t xml:space="preserve">List of Medicines for procurement – </w:t>
            </w:r>
            <w:r w:rsidRPr="00E77B1A">
              <w:rPr>
                <w:b/>
                <w:color w:val="000000"/>
              </w:rPr>
              <w:t>in Excel format</w:t>
            </w:r>
          </w:p>
        </w:tc>
        <w:tc>
          <w:tcPr>
            <w:tcW w:w="1266" w:type="dxa"/>
          </w:tcPr>
          <w:p w:rsidR="00362B64" w:rsidRDefault="00362B64" w:rsidP="00A1478B">
            <w:pPr>
              <w:jc w:val="center"/>
            </w:pPr>
          </w:p>
        </w:tc>
      </w:tr>
      <w:tr w:rsidR="00362B64" w:rsidRPr="00915F49" w:rsidTr="00232D08">
        <w:trPr>
          <w:trHeight w:val="409"/>
        </w:trPr>
        <w:tc>
          <w:tcPr>
            <w:tcW w:w="810" w:type="dxa"/>
            <w:vAlign w:val="center"/>
          </w:tcPr>
          <w:p w:rsidR="00362B64" w:rsidRDefault="00C57D62" w:rsidP="00053911">
            <w:pPr>
              <w:autoSpaceDE w:val="0"/>
              <w:autoSpaceDN w:val="0"/>
              <w:adjustRightInd w:val="0"/>
              <w:jc w:val="center"/>
              <w:rPr>
                <w:color w:val="000000"/>
              </w:rPr>
            </w:pPr>
            <w:r>
              <w:rPr>
                <w:color w:val="000000"/>
              </w:rPr>
              <w:t>20</w:t>
            </w:r>
          </w:p>
        </w:tc>
        <w:tc>
          <w:tcPr>
            <w:tcW w:w="7734" w:type="dxa"/>
            <w:vAlign w:val="center"/>
          </w:tcPr>
          <w:p w:rsidR="00362B64" w:rsidRPr="00915F49" w:rsidRDefault="00362B64" w:rsidP="00A1478B">
            <w:pPr>
              <w:autoSpaceDE w:val="0"/>
              <w:autoSpaceDN w:val="0"/>
              <w:adjustRightInd w:val="0"/>
              <w:rPr>
                <w:color w:val="000000"/>
              </w:rPr>
            </w:pPr>
            <w:r w:rsidRPr="00915F49">
              <w:rPr>
                <w:color w:val="000000"/>
              </w:rPr>
              <w:t xml:space="preserve">Annexure - </w:t>
            </w:r>
            <w:r w:rsidR="00A1478B">
              <w:rPr>
                <w:color w:val="000000"/>
              </w:rPr>
              <w:t>II</w:t>
            </w:r>
            <w:r w:rsidRPr="00915F49">
              <w:rPr>
                <w:color w:val="000000"/>
              </w:rPr>
              <w:t xml:space="preserve"> : </w:t>
            </w:r>
            <w:r>
              <w:rPr>
                <w:color w:val="000000"/>
              </w:rPr>
              <w:t xml:space="preserve">Price breakup &amp; other details to be uploaded in </w:t>
            </w:r>
            <w:r w:rsidRPr="00E77B1A">
              <w:rPr>
                <w:b/>
                <w:color w:val="000000"/>
              </w:rPr>
              <w:t>Excel format</w:t>
            </w:r>
          </w:p>
        </w:tc>
        <w:tc>
          <w:tcPr>
            <w:tcW w:w="1266" w:type="dxa"/>
          </w:tcPr>
          <w:p w:rsidR="00362B64" w:rsidRDefault="00362B64" w:rsidP="00A1478B">
            <w:pPr>
              <w:jc w:val="center"/>
            </w:pPr>
          </w:p>
        </w:tc>
      </w:tr>
    </w:tbl>
    <w:p w:rsidR="005E7A4E" w:rsidRPr="00AA44CC" w:rsidRDefault="005E7A4E" w:rsidP="005E7A4E">
      <w:pPr>
        <w:autoSpaceDE w:val="0"/>
        <w:autoSpaceDN w:val="0"/>
        <w:adjustRightInd w:val="0"/>
        <w:rPr>
          <w:b/>
          <w:sz w:val="28"/>
          <w:szCs w:val="28"/>
          <w:u w:val="single"/>
        </w:rPr>
      </w:pPr>
    </w:p>
    <w:p w:rsidR="005E7A4E" w:rsidRPr="00296B54" w:rsidRDefault="005E7A4E" w:rsidP="00E4382D">
      <w:pPr>
        <w:pStyle w:val="Footer"/>
        <w:tabs>
          <w:tab w:val="clear" w:pos="4320"/>
          <w:tab w:val="clear" w:pos="8640"/>
        </w:tabs>
        <w:rPr>
          <w:lang w:val="fr-FR"/>
        </w:rPr>
      </w:pPr>
    </w:p>
    <w:p w:rsidR="006F26B1" w:rsidRPr="00652EC3" w:rsidRDefault="006F26B1" w:rsidP="006F26B1">
      <w:pPr>
        <w:autoSpaceDE w:val="0"/>
        <w:autoSpaceDN w:val="0"/>
        <w:adjustRightInd w:val="0"/>
        <w:jc w:val="both"/>
        <w:rPr>
          <w:strike/>
        </w:rPr>
      </w:pPr>
    </w:p>
    <w:p w:rsidR="006F26B1" w:rsidRPr="00A24BD4" w:rsidRDefault="006F26B1" w:rsidP="006F26B1">
      <w:pPr>
        <w:autoSpaceDE w:val="0"/>
        <w:autoSpaceDN w:val="0"/>
        <w:adjustRightInd w:val="0"/>
        <w:jc w:val="right"/>
        <w:rPr>
          <w:color w:val="000000"/>
        </w:rPr>
      </w:pPr>
    </w:p>
    <w:p w:rsidR="006F26B1" w:rsidRPr="00A24BD4" w:rsidRDefault="006F26B1" w:rsidP="0096049A">
      <w:pPr>
        <w:autoSpaceDE w:val="0"/>
        <w:autoSpaceDN w:val="0"/>
        <w:adjustRightInd w:val="0"/>
      </w:pPr>
      <w:r w:rsidRPr="00A24BD4">
        <w:rPr>
          <w:color w:val="000000"/>
        </w:rPr>
        <w:tab/>
      </w:r>
      <w:r w:rsidRPr="00A24BD4">
        <w:rPr>
          <w:color w:val="000000"/>
        </w:rPr>
        <w:tab/>
      </w:r>
      <w:r w:rsidRPr="00A24BD4">
        <w:rPr>
          <w:color w:val="000000"/>
        </w:rPr>
        <w:tab/>
      </w:r>
      <w:r w:rsidRPr="00A24BD4">
        <w:rPr>
          <w:color w:val="000000"/>
        </w:rPr>
        <w:tab/>
      </w:r>
      <w:r w:rsidRPr="00A24BD4">
        <w:rPr>
          <w:color w:val="000000"/>
        </w:rPr>
        <w:tab/>
      </w:r>
      <w:r w:rsidRPr="00A24BD4">
        <w:rPr>
          <w:color w:val="000000"/>
        </w:rPr>
        <w:tab/>
      </w:r>
      <w:r w:rsidRPr="00A24BD4">
        <w:rPr>
          <w:color w:val="000000"/>
        </w:rPr>
        <w:tab/>
      </w:r>
      <w:r w:rsidRPr="00A24BD4">
        <w:rPr>
          <w:color w:val="000000"/>
        </w:rPr>
        <w:tab/>
      </w:r>
      <w:r w:rsidRPr="00A24BD4">
        <w:rPr>
          <w:color w:val="000000"/>
        </w:rPr>
        <w:tab/>
      </w:r>
    </w:p>
    <w:p w:rsidR="009B45CB" w:rsidRDefault="009B45CB" w:rsidP="003D3F16">
      <w:pPr>
        <w:jc w:val="center"/>
        <w:rPr>
          <w:b/>
          <w:u w:val="single"/>
        </w:rPr>
      </w:pPr>
    </w:p>
    <w:p w:rsidR="009B45CB" w:rsidRDefault="009B45CB" w:rsidP="003D3F16">
      <w:pPr>
        <w:jc w:val="center"/>
        <w:rPr>
          <w:b/>
          <w:u w:val="single"/>
        </w:rPr>
      </w:pPr>
    </w:p>
    <w:p w:rsidR="00053911" w:rsidRDefault="00053911" w:rsidP="003D3F16">
      <w:pPr>
        <w:jc w:val="center"/>
        <w:rPr>
          <w:b/>
          <w:u w:val="single"/>
        </w:rPr>
      </w:pPr>
    </w:p>
    <w:p w:rsidR="009B45CB" w:rsidRDefault="009B45CB" w:rsidP="003D3F16">
      <w:pPr>
        <w:jc w:val="center"/>
        <w:rPr>
          <w:b/>
          <w:u w:val="single"/>
        </w:rPr>
      </w:pPr>
    </w:p>
    <w:p w:rsidR="00060EF1" w:rsidRDefault="00060EF1" w:rsidP="000602D3">
      <w:pPr>
        <w:jc w:val="both"/>
        <w:rPr>
          <w:color w:val="000000" w:themeColor="text1"/>
        </w:rPr>
      </w:pPr>
      <w:r w:rsidRPr="006E3E37">
        <w:rPr>
          <w:color w:val="000000" w:themeColor="text1"/>
        </w:rPr>
        <w:lastRenderedPageBreak/>
        <w:t xml:space="preserve">This tender is designated as the tender </w:t>
      </w:r>
      <w:r w:rsidRPr="00920FA5">
        <w:t xml:space="preserve">for supply of </w:t>
      </w:r>
      <w:r w:rsidRPr="00C66464">
        <w:t xml:space="preserve">Medicine </w:t>
      </w:r>
      <w:r w:rsidRPr="00920FA5">
        <w:t>to BEML Bangalore Complex, KGF</w:t>
      </w:r>
      <w:r w:rsidR="005E7A4E">
        <w:t xml:space="preserve"> complex,</w:t>
      </w:r>
      <w:r w:rsidRPr="00920FA5">
        <w:t xml:space="preserve"> Mysore </w:t>
      </w:r>
      <w:r w:rsidR="005E7A4E">
        <w:t xml:space="preserve">complex </w:t>
      </w:r>
      <w:r w:rsidRPr="00920FA5">
        <w:t xml:space="preserve">and Corporate Office on long term basis for a period of 2 </w:t>
      </w:r>
      <w:r>
        <w:t xml:space="preserve">(Two) </w:t>
      </w:r>
      <w:r w:rsidRPr="00920FA5">
        <w:t xml:space="preserve">years </w:t>
      </w:r>
      <w:r w:rsidRPr="006E3E37">
        <w:rPr>
          <w:color w:val="000000" w:themeColor="text1"/>
        </w:rPr>
        <w:t>commencing from the date of award of contract.</w:t>
      </w:r>
    </w:p>
    <w:p w:rsidR="000602D3" w:rsidRDefault="000602D3" w:rsidP="000602D3">
      <w:pPr>
        <w:jc w:val="both"/>
        <w:rPr>
          <w:color w:val="000000" w:themeColor="text1"/>
        </w:rPr>
      </w:pPr>
    </w:p>
    <w:p w:rsidR="000602D3" w:rsidRPr="00A24BD4" w:rsidRDefault="000602D3" w:rsidP="003D6F3E">
      <w:pPr>
        <w:numPr>
          <w:ilvl w:val="0"/>
          <w:numId w:val="15"/>
        </w:numPr>
        <w:spacing w:line="360" w:lineRule="auto"/>
        <w:ind w:left="360"/>
        <w:jc w:val="both"/>
      </w:pPr>
      <w:r w:rsidRPr="00A24BD4">
        <w:t xml:space="preserve">The tender consists of </w:t>
      </w:r>
      <w:r w:rsidR="005E7A4E">
        <w:t>three</w:t>
      </w:r>
      <w:r w:rsidRPr="00A24BD4">
        <w:t xml:space="preserve"> parts : - </w:t>
      </w:r>
    </w:p>
    <w:p w:rsidR="000602D3" w:rsidRPr="003E5EBD" w:rsidRDefault="0019462D" w:rsidP="003D6F3E">
      <w:pPr>
        <w:pStyle w:val="ListParagraph"/>
        <w:numPr>
          <w:ilvl w:val="0"/>
          <w:numId w:val="16"/>
        </w:numPr>
        <w:spacing w:line="276" w:lineRule="auto"/>
      </w:pPr>
      <w:r>
        <w:t xml:space="preserve">Part A: </w:t>
      </w:r>
      <w:r w:rsidR="000602D3" w:rsidRPr="00A24BD4">
        <w:t xml:space="preserve">Pre-Qualification Bid – </w:t>
      </w:r>
      <w:r w:rsidR="003E5EBD">
        <w:t>t</w:t>
      </w:r>
      <w:r w:rsidR="005E7A4E" w:rsidRPr="003E5EBD">
        <w:t>o be submitted manually.</w:t>
      </w:r>
    </w:p>
    <w:p w:rsidR="003E5EBD" w:rsidRPr="003E5EBD" w:rsidRDefault="003E5EBD" w:rsidP="003D6F3E">
      <w:pPr>
        <w:pStyle w:val="ListParagraph"/>
        <w:numPr>
          <w:ilvl w:val="0"/>
          <w:numId w:val="16"/>
        </w:numPr>
        <w:spacing w:line="276" w:lineRule="auto"/>
      </w:pPr>
      <w:r w:rsidRPr="003E5EBD">
        <w:t xml:space="preserve">Part B: </w:t>
      </w:r>
      <w:r>
        <w:t>Technical Bid – through e-mode on BEML SRM platform</w:t>
      </w:r>
    </w:p>
    <w:p w:rsidR="0044577D" w:rsidRDefault="0019462D" w:rsidP="0044577D">
      <w:pPr>
        <w:pStyle w:val="ListParagraph"/>
        <w:numPr>
          <w:ilvl w:val="0"/>
          <w:numId w:val="16"/>
        </w:numPr>
        <w:spacing w:line="360" w:lineRule="auto"/>
        <w:jc w:val="both"/>
      </w:pPr>
      <w:r>
        <w:t xml:space="preserve">Part </w:t>
      </w:r>
      <w:r w:rsidR="003E5EBD">
        <w:t>C</w:t>
      </w:r>
      <w:r>
        <w:t xml:space="preserve">: </w:t>
      </w:r>
      <w:r w:rsidR="005C3C79">
        <w:t xml:space="preserve">Price Bid - </w:t>
      </w:r>
      <w:r w:rsidR="000602D3" w:rsidRPr="00A24BD4">
        <w:rPr>
          <w:b/>
        </w:rPr>
        <w:t xml:space="preserve"> </w:t>
      </w:r>
      <w:r w:rsidR="000602D3" w:rsidRPr="003E5EBD">
        <w:t>through e-mode</w:t>
      </w:r>
      <w:r w:rsidR="005E7A4E" w:rsidRPr="003E5EBD">
        <w:t xml:space="preserve"> on BEML SRM platform</w:t>
      </w:r>
    </w:p>
    <w:p w:rsidR="00540B22" w:rsidRPr="003E5EBD" w:rsidRDefault="00540B22" w:rsidP="00540B22">
      <w:pPr>
        <w:pStyle w:val="ListParagraph"/>
        <w:spacing w:line="360" w:lineRule="auto"/>
        <w:ind w:left="1800"/>
        <w:jc w:val="both"/>
      </w:pPr>
    </w:p>
    <w:p w:rsidR="00505657" w:rsidRDefault="0019462D" w:rsidP="00E77B1A">
      <w:pPr>
        <w:pStyle w:val="BodyText"/>
        <w:numPr>
          <w:ilvl w:val="0"/>
          <w:numId w:val="15"/>
        </w:numPr>
        <w:ind w:left="426"/>
        <w:rPr>
          <w:b/>
          <w:color w:val="000000"/>
        </w:rPr>
      </w:pPr>
      <w:r w:rsidRPr="00CF01E5">
        <w:rPr>
          <w:b/>
          <w:color w:val="000000"/>
          <w:u w:val="single"/>
        </w:rPr>
        <w:t>PART A</w:t>
      </w:r>
      <w:r w:rsidRPr="00CF01E5">
        <w:rPr>
          <w:b/>
          <w:color w:val="000000"/>
        </w:rPr>
        <w:t xml:space="preserve"> – PRE-QUALIFICATION BID </w:t>
      </w:r>
    </w:p>
    <w:p w:rsidR="00505657" w:rsidRDefault="00505657" w:rsidP="00505657">
      <w:pPr>
        <w:pStyle w:val="BodyText"/>
        <w:ind w:left="630"/>
        <w:rPr>
          <w:b/>
          <w:color w:val="000000"/>
        </w:rPr>
      </w:pPr>
    </w:p>
    <w:p w:rsidR="0019462D" w:rsidRPr="00CF01E5" w:rsidRDefault="0019462D" w:rsidP="00F36BCF">
      <w:pPr>
        <w:pStyle w:val="BodyText"/>
        <w:numPr>
          <w:ilvl w:val="0"/>
          <w:numId w:val="41"/>
        </w:numPr>
        <w:ind w:left="567"/>
        <w:rPr>
          <w:b/>
          <w:color w:val="000000"/>
        </w:rPr>
      </w:pPr>
      <w:r w:rsidRPr="00CF01E5">
        <w:rPr>
          <w:b/>
          <w:color w:val="000000"/>
        </w:rPr>
        <w:t xml:space="preserve">The EMD amount can be submitted in either way as detailed below: </w:t>
      </w:r>
    </w:p>
    <w:p w:rsidR="0019462D" w:rsidRPr="00CF01E5" w:rsidRDefault="0019462D" w:rsidP="0019462D">
      <w:pPr>
        <w:pStyle w:val="BodyText"/>
        <w:rPr>
          <w:b/>
          <w:bCs/>
          <w:color w:val="000000"/>
          <w:u w:val="single"/>
        </w:rPr>
      </w:pPr>
    </w:p>
    <w:p w:rsidR="0019462D" w:rsidRPr="00342302" w:rsidRDefault="0019462D" w:rsidP="00344834">
      <w:pPr>
        <w:pStyle w:val="BodyText"/>
        <w:numPr>
          <w:ilvl w:val="0"/>
          <w:numId w:val="23"/>
        </w:numPr>
        <w:ind w:left="851"/>
        <w:rPr>
          <w:color w:val="000000"/>
          <w:sz w:val="28"/>
          <w:szCs w:val="28"/>
        </w:rPr>
      </w:pPr>
      <w:r w:rsidRPr="00342302">
        <w:rPr>
          <w:b/>
          <w:color w:val="000000"/>
          <w:sz w:val="28"/>
          <w:szCs w:val="28"/>
        </w:rPr>
        <w:t>Online Payment of EMD amount can be made as mentioned below</w:t>
      </w:r>
      <w:r w:rsidRPr="00342302">
        <w:rPr>
          <w:color w:val="000000"/>
          <w:sz w:val="28"/>
          <w:szCs w:val="28"/>
        </w:rPr>
        <w:t>:</w:t>
      </w:r>
    </w:p>
    <w:p w:rsidR="0019462D" w:rsidRPr="00CF01E5" w:rsidRDefault="0019462D" w:rsidP="00344834">
      <w:pPr>
        <w:pStyle w:val="BodyText"/>
        <w:ind w:left="851" w:right="545"/>
        <w:rPr>
          <w:color w:val="000000"/>
        </w:rPr>
      </w:pPr>
    </w:p>
    <w:p w:rsidR="0019462D" w:rsidRPr="00CF01E5" w:rsidRDefault="0019462D" w:rsidP="00344834">
      <w:pPr>
        <w:pStyle w:val="BodyText"/>
        <w:numPr>
          <w:ilvl w:val="0"/>
          <w:numId w:val="24"/>
        </w:numPr>
        <w:spacing w:after="120"/>
        <w:ind w:left="993" w:right="-28"/>
        <w:jc w:val="left"/>
      </w:pPr>
      <w:r w:rsidRPr="00CF01E5">
        <w:rPr>
          <w:color w:val="000000"/>
        </w:rPr>
        <w:t>Open the following link:</w:t>
      </w:r>
      <w:r w:rsidRPr="00CF01E5">
        <w:t xml:space="preserve">       </w:t>
      </w:r>
      <w:hyperlink r:id="rId10" w:history="1">
        <w:r w:rsidRPr="00CF01E5">
          <w:rPr>
            <w:rStyle w:val="Hyperlink"/>
          </w:rPr>
          <w:t>https://www.onlinesbi.com/sbicollect/icollecthome.htm?corpID=9359</w:t>
        </w:r>
      </w:hyperlink>
    </w:p>
    <w:p w:rsidR="0019462D" w:rsidRPr="00CF01E5" w:rsidRDefault="00342302" w:rsidP="00344834">
      <w:pPr>
        <w:pStyle w:val="BodyText"/>
        <w:numPr>
          <w:ilvl w:val="0"/>
          <w:numId w:val="24"/>
        </w:numPr>
        <w:spacing w:after="120"/>
        <w:ind w:left="993" w:right="-28"/>
        <w:rPr>
          <w:color w:val="000000"/>
        </w:rPr>
      </w:pPr>
      <w:r>
        <w:rPr>
          <w:color w:val="000000"/>
        </w:rPr>
        <w:t xml:space="preserve"> </w:t>
      </w:r>
      <w:r w:rsidR="0019462D" w:rsidRPr="00CF01E5">
        <w:rPr>
          <w:color w:val="000000"/>
        </w:rPr>
        <w:t>Read the terms &amp; conditions, tick the acceptance box and click on Proceed. </w:t>
      </w:r>
    </w:p>
    <w:p w:rsidR="0019462D" w:rsidRPr="00CF01E5" w:rsidRDefault="00342302" w:rsidP="00344834">
      <w:pPr>
        <w:pStyle w:val="BodyText"/>
        <w:numPr>
          <w:ilvl w:val="0"/>
          <w:numId w:val="24"/>
        </w:numPr>
        <w:spacing w:after="120"/>
        <w:ind w:left="993" w:right="-28"/>
        <w:rPr>
          <w:color w:val="000000"/>
        </w:rPr>
      </w:pPr>
      <w:r>
        <w:rPr>
          <w:color w:val="000000"/>
        </w:rPr>
        <w:t xml:space="preserve"> </w:t>
      </w:r>
      <w:r w:rsidR="0019462D" w:rsidRPr="00CF01E5">
        <w:rPr>
          <w:color w:val="000000"/>
        </w:rPr>
        <w:t>In ‘Select State’ dropdown, select All India and click on the Go button.</w:t>
      </w:r>
    </w:p>
    <w:p w:rsidR="0019462D" w:rsidRPr="00CF01E5" w:rsidRDefault="00342302" w:rsidP="00344834">
      <w:pPr>
        <w:pStyle w:val="BodyText"/>
        <w:numPr>
          <w:ilvl w:val="0"/>
          <w:numId w:val="24"/>
        </w:numPr>
        <w:spacing w:after="120"/>
        <w:ind w:left="993" w:right="-28"/>
        <w:rPr>
          <w:color w:val="000000"/>
        </w:rPr>
      </w:pPr>
      <w:r>
        <w:rPr>
          <w:color w:val="000000"/>
        </w:rPr>
        <w:t xml:space="preserve"> </w:t>
      </w:r>
      <w:r w:rsidR="0019462D" w:rsidRPr="00CF01E5">
        <w:rPr>
          <w:color w:val="000000"/>
        </w:rPr>
        <w:t>In ‘Select Payment Category’, select EMD/ Tender Fee.</w:t>
      </w:r>
    </w:p>
    <w:p w:rsidR="0019462D" w:rsidRPr="00CF01E5" w:rsidRDefault="00342302" w:rsidP="00344834">
      <w:pPr>
        <w:pStyle w:val="BodyText"/>
        <w:numPr>
          <w:ilvl w:val="0"/>
          <w:numId w:val="24"/>
        </w:numPr>
        <w:spacing w:after="120"/>
        <w:ind w:left="993" w:right="-28"/>
        <w:rPr>
          <w:color w:val="000000"/>
        </w:rPr>
      </w:pPr>
      <w:r>
        <w:rPr>
          <w:color w:val="000000"/>
        </w:rPr>
        <w:t xml:space="preserve"> </w:t>
      </w:r>
      <w:r w:rsidR="0019462D" w:rsidRPr="00CF01E5">
        <w:rPr>
          <w:color w:val="000000"/>
        </w:rPr>
        <w:t xml:space="preserve">Enter details of payment, details of Bank Account for refund and click on Submit to make </w:t>
      </w:r>
      <w:r>
        <w:rPr>
          <w:color w:val="000000"/>
        </w:rPr>
        <w:t xml:space="preserve"> </w:t>
      </w:r>
      <w:r w:rsidR="0019462D" w:rsidRPr="00CF01E5">
        <w:rPr>
          <w:color w:val="000000"/>
        </w:rPr>
        <w:t>the online payment of the required EMD amount of Rs 25,000/-.</w:t>
      </w:r>
    </w:p>
    <w:p w:rsidR="0019462D" w:rsidRPr="00CF01E5" w:rsidRDefault="0019462D" w:rsidP="00344834">
      <w:pPr>
        <w:pStyle w:val="BodyText"/>
        <w:spacing w:after="120"/>
        <w:ind w:left="993" w:right="-28"/>
        <w:rPr>
          <w:b/>
          <w:color w:val="000000"/>
        </w:rPr>
      </w:pPr>
      <w:r w:rsidRPr="00CF01E5">
        <w:rPr>
          <w:b/>
          <w:color w:val="000000"/>
        </w:rPr>
        <w:t xml:space="preserve">Please ensure that online payment of EMD amount is made well ahead of the Tender Closing Date &amp; Time mentioned in the Tender. </w:t>
      </w:r>
    </w:p>
    <w:p w:rsidR="0019462D" w:rsidRPr="00CF01E5" w:rsidRDefault="0019462D" w:rsidP="00344834">
      <w:pPr>
        <w:pStyle w:val="BodyText"/>
        <w:numPr>
          <w:ilvl w:val="0"/>
          <w:numId w:val="23"/>
        </w:numPr>
        <w:spacing w:after="120"/>
        <w:ind w:left="851" w:right="-28"/>
        <w:rPr>
          <w:color w:val="000000"/>
          <w:sz w:val="28"/>
          <w:szCs w:val="28"/>
        </w:rPr>
      </w:pPr>
      <w:r w:rsidRPr="00CF01E5">
        <w:rPr>
          <w:b/>
          <w:color w:val="000000"/>
          <w:sz w:val="28"/>
          <w:szCs w:val="28"/>
        </w:rPr>
        <w:t>Payment of EMD amount through DD / Banker’s Cheque</w:t>
      </w:r>
    </w:p>
    <w:p w:rsidR="0019462D" w:rsidRPr="00CF01E5" w:rsidRDefault="0019462D" w:rsidP="00763AAF">
      <w:pPr>
        <w:pStyle w:val="BodyText"/>
        <w:ind w:left="568" w:right="-28"/>
      </w:pPr>
      <w:r w:rsidRPr="00CF01E5">
        <w:rPr>
          <w:color w:val="000000"/>
        </w:rPr>
        <w:t xml:space="preserve">EMD in the form of </w:t>
      </w:r>
      <w:r w:rsidRPr="00CF01E5">
        <w:t xml:space="preserve">Account Payee Demand Draft (DD) / Banker’s Cheque </w:t>
      </w:r>
      <w:r w:rsidRPr="00CF01E5">
        <w:rPr>
          <w:color w:val="000000"/>
        </w:rPr>
        <w:t xml:space="preserve">for </w:t>
      </w:r>
      <w:r w:rsidRPr="00CF01E5">
        <w:rPr>
          <w:b/>
          <w:color w:val="000000"/>
        </w:rPr>
        <w:t>Rs. 25,000</w:t>
      </w:r>
      <w:r w:rsidRPr="00CF01E5">
        <w:rPr>
          <w:b/>
        </w:rPr>
        <w:t>/-</w:t>
      </w:r>
      <w:r w:rsidRPr="00CF01E5">
        <w:rPr>
          <w:color w:val="000000"/>
        </w:rPr>
        <w:t xml:space="preserve"> (Rupees Twenty Five Thousand only) drawn in favor of BEML Ltd, Bangalore payable at Bangalore</w:t>
      </w:r>
      <w:r w:rsidRPr="00CF01E5">
        <w:t xml:space="preserve">.  </w:t>
      </w:r>
    </w:p>
    <w:p w:rsidR="0019462D" w:rsidRPr="00CF01E5" w:rsidRDefault="0019462D" w:rsidP="00344834">
      <w:pPr>
        <w:pStyle w:val="BodyText"/>
        <w:ind w:left="851" w:right="-28"/>
      </w:pPr>
    </w:p>
    <w:p w:rsidR="0019462D" w:rsidRPr="00CF01E5" w:rsidRDefault="0019462D" w:rsidP="00344834">
      <w:pPr>
        <w:pStyle w:val="BodyText"/>
        <w:ind w:left="851" w:right="-28"/>
      </w:pPr>
      <w:r w:rsidRPr="00CF01E5">
        <w:t>Please attach the details duly filled-up for refund of EMD amount in the following format along with the DD / Banker’s Cheque for EMD:</w:t>
      </w:r>
    </w:p>
    <w:p w:rsidR="0019462D" w:rsidRPr="00CF01E5" w:rsidRDefault="0019462D" w:rsidP="00344834">
      <w:pPr>
        <w:pStyle w:val="BodyText"/>
        <w:ind w:left="851" w:right="-28"/>
      </w:pPr>
    </w:p>
    <w:tbl>
      <w:tblPr>
        <w:tblW w:w="7020" w:type="dxa"/>
        <w:tblInd w:w="1175" w:type="dxa"/>
        <w:tblLook w:val="04A0"/>
      </w:tblPr>
      <w:tblGrid>
        <w:gridCol w:w="571"/>
        <w:gridCol w:w="3040"/>
        <w:gridCol w:w="3409"/>
      </w:tblGrid>
      <w:tr w:rsidR="0044577D" w:rsidRPr="0044577D" w:rsidTr="0044577D">
        <w:trPr>
          <w:trHeight w:val="630"/>
        </w:trPr>
        <w:tc>
          <w:tcPr>
            <w:tcW w:w="571" w:type="dxa"/>
            <w:tcBorders>
              <w:top w:val="single" w:sz="4" w:space="0" w:color="auto"/>
              <w:left w:val="single" w:sz="4" w:space="0" w:color="auto"/>
              <w:bottom w:val="single" w:sz="4" w:space="0" w:color="auto"/>
              <w:right w:val="single" w:sz="4" w:space="0" w:color="auto"/>
            </w:tcBorders>
            <w:shd w:val="clear" w:color="auto" w:fill="auto"/>
            <w:noWrap/>
            <w:hideMark/>
          </w:tcPr>
          <w:p w:rsidR="0044577D" w:rsidRPr="0044577D" w:rsidRDefault="0044577D" w:rsidP="0044577D">
            <w:pPr>
              <w:rPr>
                <w:b/>
                <w:bCs/>
                <w:color w:val="000000"/>
                <w:sz w:val="22"/>
                <w:szCs w:val="22"/>
                <w:lang w:val="en-IN" w:eastAsia="en-IN"/>
              </w:rPr>
            </w:pPr>
            <w:r w:rsidRPr="0044577D">
              <w:rPr>
                <w:b/>
                <w:bCs/>
                <w:color w:val="000000"/>
                <w:sz w:val="22"/>
                <w:szCs w:val="22"/>
                <w:lang w:val="en-IN" w:eastAsia="en-IN"/>
              </w:rPr>
              <w:t>Sno</w:t>
            </w:r>
          </w:p>
        </w:tc>
        <w:tc>
          <w:tcPr>
            <w:tcW w:w="3040" w:type="dxa"/>
            <w:tcBorders>
              <w:top w:val="single" w:sz="4" w:space="0" w:color="auto"/>
              <w:left w:val="nil"/>
              <w:bottom w:val="single" w:sz="4" w:space="0" w:color="auto"/>
              <w:right w:val="single" w:sz="4" w:space="0" w:color="auto"/>
            </w:tcBorders>
            <w:shd w:val="clear" w:color="auto" w:fill="auto"/>
            <w:hideMark/>
          </w:tcPr>
          <w:p w:rsidR="0044577D" w:rsidRPr="0044577D" w:rsidRDefault="0044577D" w:rsidP="0044577D">
            <w:pPr>
              <w:rPr>
                <w:b/>
                <w:bCs/>
                <w:i/>
                <w:iCs/>
                <w:color w:val="000000"/>
                <w:lang w:val="en-IN" w:eastAsia="en-IN"/>
              </w:rPr>
            </w:pPr>
            <w:r w:rsidRPr="0044577D">
              <w:rPr>
                <w:b/>
                <w:bCs/>
                <w:i/>
                <w:iCs/>
                <w:color w:val="000000"/>
                <w:lang w:eastAsia="en-IN"/>
              </w:rPr>
              <w:t>Particulars</w:t>
            </w:r>
          </w:p>
        </w:tc>
        <w:tc>
          <w:tcPr>
            <w:tcW w:w="3409" w:type="dxa"/>
            <w:tcBorders>
              <w:top w:val="single" w:sz="4" w:space="0" w:color="auto"/>
              <w:left w:val="nil"/>
              <w:bottom w:val="single" w:sz="4" w:space="0" w:color="auto"/>
              <w:right w:val="single" w:sz="4" w:space="0" w:color="auto"/>
            </w:tcBorders>
            <w:shd w:val="clear" w:color="auto" w:fill="auto"/>
            <w:hideMark/>
          </w:tcPr>
          <w:p w:rsidR="0044577D" w:rsidRPr="0044577D" w:rsidRDefault="0044577D" w:rsidP="0044577D">
            <w:pPr>
              <w:rPr>
                <w:b/>
                <w:bCs/>
                <w:i/>
                <w:iCs/>
                <w:color w:val="000000"/>
                <w:lang w:val="en-IN" w:eastAsia="en-IN"/>
              </w:rPr>
            </w:pPr>
            <w:r w:rsidRPr="0044577D">
              <w:rPr>
                <w:b/>
                <w:bCs/>
                <w:i/>
                <w:iCs/>
                <w:color w:val="000000"/>
                <w:lang w:eastAsia="en-IN"/>
              </w:rPr>
              <w:t>To be filled &amp; submitted along with DD/Banker’s Cheque</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1</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eastAsia="en-IN"/>
              </w:rPr>
              <w:t>BANK NAME</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2</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eastAsia="en-IN"/>
              </w:rPr>
              <w:t>BRANCH NAME</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3</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eastAsia="en-IN"/>
              </w:rPr>
              <w:t>CITY</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4</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eastAsia="en-IN"/>
              </w:rPr>
              <w:t>IFSC CODE</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5</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eastAsia="en-IN"/>
              </w:rPr>
              <w:t>ACCOUNT NO</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r w:rsidR="0044577D" w:rsidRPr="0044577D" w:rsidTr="0044577D">
        <w:trPr>
          <w:trHeight w:val="31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rsidR="0044577D" w:rsidRPr="0044577D" w:rsidRDefault="0044577D" w:rsidP="0044577D">
            <w:pPr>
              <w:jc w:val="right"/>
              <w:rPr>
                <w:color w:val="000000"/>
                <w:sz w:val="22"/>
                <w:szCs w:val="22"/>
                <w:lang w:val="en-IN" w:eastAsia="en-IN"/>
              </w:rPr>
            </w:pPr>
            <w:r w:rsidRPr="0044577D">
              <w:rPr>
                <w:color w:val="000000"/>
                <w:sz w:val="22"/>
                <w:szCs w:val="22"/>
                <w:lang w:val="en-IN" w:eastAsia="en-IN"/>
              </w:rPr>
              <w:t>6</w:t>
            </w:r>
          </w:p>
        </w:tc>
        <w:tc>
          <w:tcPr>
            <w:tcW w:w="3040" w:type="dxa"/>
            <w:tcBorders>
              <w:top w:val="nil"/>
              <w:left w:val="nil"/>
              <w:bottom w:val="single" w:sz="4" w:space="0" w:color="auto"/>
              <w:right w:val="single" w:sz="4" w:space="0" w:color="auto"/>
            </w:tcBorders>
            <w:shd w:val="clear" w:color="auto" w:fill="auto"/>
            <w:hideMark/>
          </w:tcPr>
          <w:p w:rsidR="0044577D" w:rsidRPr="0044577D" w:rsidRDefault="0044577D" w:rsidP="0044577D">
            <w:pPr>
              <w:rPr>
                <w:color w:val="000000"/>
                <w:lang w:val="en-IN" w:eastAsia="en-IN"/>
              </w:rPr>
            </w:pPr>
            <w:r w:rsidRPr="0044577D">
              <w:rPr>
                <w:color w:val="000000"/>
                <w:lang w:val="en-IN" w:eastAsia="en-IN"/>
              </w:rPr>
              <w:t>BENEFICIARY NAME</w:t>
            </w:r>
          </w:p>
        </w:tc>
        <w:tc>
          <w:tcPr>
            <w:tcW w:w="3409" w:type="dxa"/>
            <w:tcBorders>
              <w:top w:val="nil"/>
              <w:left w:val="nil"/>
              <w:bottom w:val="single" w:sz="4" w:space="0" w:color="auto"/>
              <w:right w:val="single" w:sz="4" w:space="0" w:color="auto"/>
            </w:tcBorders>
            <w:shd w:val="clear" w:color="auto" w:fill="auto"/>
            <w:vAlign w:val="bottom"/>
            <w:hideMark/>
          </w:tcPr>
          <w:p w:rsidR="0044577D" w:rsidRPr="0044577D" w:rsidRDefault="0044577D" w:rsidP="0044577D">
            <w:pPr>
              <w:ind w:firstLineChars="600" w:firstLine="1440"/>
              <w:rPr>
                <w:i/>
                <w:iCs/>
                <w:color w:val="000000"/>
                <w:lang w:val="en-IN" w:eastAsia="en-IN"/>
              </w:rPr>
            </w:pPr>
            <w:r w:rsidRPr="0044577D">
              <w:rPr>
                <w:i/>
                <w:iCs/>
                <w:color w:val="000000"/>
                <w:lang w:eastAsia="en-IN"/>
              </w:rPr>
              <w:t> </w:t>
            </w:r>
          </w:p>
        </w:tc>
      </w:tr>
    </w:tbl>
    <w:p w:rsidR="00342302" w:rsidRDefault="00342302" w:rsidP="00342302">
      <w:pPr>
        <w:pStyle w:val="BodyText"/>
        <w:spacing w:after="120"/>
        <w:ind w:left="720" w:right="-28"/>
      </w:pPr>
    </w:p>
    <w:p w:rsidR="009A40A1" w:rsidRPr="00342302" w:rsidRDefault="009A40A1" w:rsidP="00342302">
      <w:pPr>
        <w:pStyle w:val="BodyText"/>
        <w:spacing w:after="120"/>
        <w:ind w:left="720" w:right="-28"/>
      </w:pPr>
    </w:p>
    <w:p w:rsidR="00342302" w:rsidRPr="00342302" w:rsidRDefault="00342302" w:rsidP="00763AAF">
      <w:pPr>
        <w:pStyle w:val="BodyText"/>
        <w:numPr>
          <w:ilvl w:val="0"/>
          <w:numId w:val="23"/>
        </w:numPr>
        <w:spacing w:after="120"/>
        <w:ind w:right="-28"/>
      </w:pPr>
      <w:r>
        <w:rPr>
          <w:b/>
          <w:bCs/>
          <w:iCs/>
        </w:rPr>
        <w:t xml:space="preserve">Payment of EMD through </w:t>
      </w:r>
      <w:r w:rsidR="0037141B" w:rsidRPr="0037141B">
        <w:rPr>
          <w:b/>
          <w:bCs/>
          <w:iCs/>
        </w:rPr>
        <w:t>Bid Guarantee Form</w:t>
      </w:r>
      <w:r w:rsidR="0037141B">
        <w:rPr>
          <w:bCs/>
          <w:iCs/>
        </w:rPr>
        <w:t xml:space="preserve">: </w:t>
      </w:r>
    </w:p>
    <w:p w:rsidR="00045D47" w:rsidRPr="00CF01E5" w:rsidRDefault="00045D47" w:rsidP="00342302">
      <w:pPr>
        <w:pStyle w:val="BodyText"/>
        <w:spacing w:after="120"/>
        <w:ind w:left="720" w:right="-28"/>
      </w:pPr>
      <w:r w:rsidRPr="00555A86">
        <w:rPr>
          <w:bCs/>
          <w:iCs/>
        </w:rPr>
        <w:t xml:space="preserve">An irrevocable </w:t>
      </w:r>
      <w:r w:rsidRPr="0037141B">
        <w:rPr>
          <w:bCs/>
          <w:iCs/>
        </w:rPr>
        <w:t>Bank Guarantee from</w:t>
      </w:r>
      <w:r w:rsidRPr="00555A86">
        <w:rPr>
          <w:bCs/>
          <w:iCs/>
        </w:rPr>
        <w:t xml:space="preserve"> a Scheduled Commercial Bank authorized by RBI to issue a Bank Guarantee in favour of the Purchaser as per format in </w:t>
      </w:r>
      <w:r w:rsidRPr="00555A86">
        <w:rPr>
          <w:b/>
          <w:bCs/>
          <w:iCs/>
        </w:rPr>
        <w:t>Annexure-</w:t>
      </w:r>
      <w:r w:rsidRPr="00555A86">
        <w:rPr>
          <w:b/>
          <w:bCs/>
          <w:iCs/>
          <w:lang w:val="en-IN"/>
        </w:rPr>
        <w:t>A</w:t>
      </w:r>
      <w:r w:rsidRPr="00555A86">
        <w:rPr>
          <w:bCs/>
          <w:iCs/>
        </w:rPr>
        <w:t xml:space="preserve"> having a validity period of bid validity + 45 days </w:t>
      </w:r>
      <w:r w:rsidR="00342302">
        <w:rPr>
          <w:bCs/>
          <w:iCs/>
        </w:rPr>
        <w:t xml:space="preserve">(i.e. 165 days) </w:t>
      </w:r>
      <w:r w:rsidRPr="00555A86">
        <w:rPr>
          <w:bCs/>
          <w:iCs/>
        </w:rPr>
        <w:t>from the date of opening of Tender</w:t>
      </w:r>
    </w:p>
    <w:p w:rsidR="0019462D" w:rsidRPr="00942B09" w:rsidRDefault="0019462D" w:rsidP="0019462D">
      <w:pPr>
        <w:pStyle w:val="BodyText"/>
        <w:ind w:left="720" w:right="-28"/>
        <w:rPr>
          <w:i/>
        </w:rPr>
      </w:pPr>
    </w:p>
    <w:p w:rsidR="00B27F99" w:rsidRPr="00B27F99" w:rsidRDefault="00B27F99" w:rsidP="00B27F99">
      <w:pPr>
        <w:widowControl w:val="0"/>
        <w:numPr>
          <w:ilvl w:val="0"/>
          <w:numId w:val="23"/>
        </w:numPr>
        <w:overflowPunct w:val="0"/>
        <w:autoSpaceDE w:val="0"/>
        <w:autoSpaceDN w:val="0"/>
        <w:adjustRightInd w:val="0"/>
        <w:spacing w:line="239" w:lineRule="auto"/>
        <w:jc w:val="both"/>
        <w:rPr>
          <w:bCs/>
          <w:color w:val="000000"/>
        </w:rPr>
      </w:pPr>
      <w:r w:rsidRPr="0068155E">
        <w:t xml:space="preserve">If </w:t>
      </w:r>
      <w:r>
        <w:t>Firm</w:t>
      </w:r>
      <w:r w:rsidRPr="0068155E">
        <w:t xml:space="preserve"> is exempted from Earnest Money Deposit (EMD) shall submit exemption certificate from competent authority</w:t>
      </w:r>
      <w:r>
        <w:rPr>
          <w:color w:val="000000"/>
        </w:rPr>
        <w:t>.</w:t>
      </w:r>
    </w:p>
    <w:p w:rsidR="00B27F99" w:rsidRPr="00B27F99" w:rsidRDefault="00B27F99" w:rsidP="00B27F99">
      <w:pPr>
        <w:widowControl w:val="0"/>
        <w:overflowPunct w:val="0"/>
        <w:autoSpaceDE w:val="0"/>
        <w:autoSpaceDN w:val="0"/>
        <w:adjustRightInd w:val="0"/>
        <w:spacing w:line="239" w:lineRule="auto"/>
        <w:ind w:left="720"/>
        <w:jc w:val="both"/>
        <w:rPr>
          <w:bCs/>
          <w:color w:val="000000"/>
        </w:rPr>
      </w:pPr>
    </w:p>
    <w:p w:rsidR="00763AAF" w:rsidRPr="0021737F" w:rsidRDefault="00763AAF" w:rsidP="00763AAF">
      <w:pPr>
        <w:widowControl w:val="0"/>
        <w:numPr>
          <w:ilvl w:val="0"/>
          <w:numId w:val="23"/>
        </w:numPr>
        <w:overflowPunct w:val="0"/>
        <w:autoSpaceDE w:val="0"/>
        <w:autoSpaceDN w:val="0"/>
        <w:adjustRightInd w:val="0"/>
        <w:spacing w:line="239" w:lineRule="auto"/>
        <w:jc w:val="both"/>
        <w:rPr>
          <w:bCs/>
          <w:color w:val="000000"/>
        </w:rPr>
      </w:pPr>
      <w:r w:rsidRPr="0021737F">
        <w:rPr>
          <w:color w:val="000000"/>
        </w:rPr>
        <w:t>Duly signed Integrity Pact (I.P.)</w:t>
      </w:r>
      <w:r>
        <w:rPr>
          <w:color w:val="000000"/>
        </w:rPr>
        <w:t xml:space="preserve"> (as per </w:t>
      </w:r>
      <w:r w:rsidRPr="00E26CAE">
        <w:rPr>
          <w:b/>
          <w:bCs/>
          <w:color w:val="000000"/>
        </w:rPr>
        <w:t>Annexure-B</w:t>
      </w:r>
      <w:r>
        <w:rPr>
          <w:b/>
          <w:bCs/>
          <w:color w:val="000000"/>
        </w:rPr>
        <w:t>)</w:t>
      </w:r>
      <w:r w:rsidRPr="0021737F">
        <w:rPr>
          <w:color w:val="000000"/>
        </w:rPr>
        <w:t xml:space="preserve"> </w:t>
      </w:r>
      <w:r w:rsidRPr="0021737F">
        <w:rPr>
          <w:b/>
          <w:color w:val="000000"/>
        </w:rPr>
        <w:t xml:space="preserve">in original </w:t>
      </w:r>
      <w:r w:rsidRPr="0021737F">
        <w:rPr>
          <w:color w:val="000000"/>
        </w:rPr>
        <w:t>along</w:t>
      </w:r>
      <w:r>
        <w:rPr>
          <w:color w:val="000000"/>
        </w:rPr>
        <w:t xml:space="preserve"> </w:t>
      </w:r>
      <w:r w:rsidRPr="0021737F">
        <w:rPr>
          <w:color w:val="000000"/>
        </w:rPr>
        <w:t xml:space="preserve">with its enclosure. All pages of Integrity Pact including its enclosure to be signed with company seal by the </w:t>
      </w:r>
      <w:r>
        <w:rPr>
          <w:color w:val="000000"/>
        </w:rPr>
        <w:t>Bidder</w:t>
      </w:r>
      <w:r w:rsidRPr="0021737F">
        <w:rPr>
          <w:color w:val="000000"/>
        </w:rPr>
        <w:t>. Two witnesses are also required to sign indicating their name and address at the designated place in the Integrity Pact.</w:t>
      </w:r>
    </w:p>
    <w:p w:rsidR="00763AAF" w:rsidRPr="00AA44CC" w:rsidRDefault="00763AAF" w:rsidP="00763AAF">
      <w:pPr>
        <w:widowControl w:val="0"/>
        <w:overflowPunct w:val="0"/>
        <w:autoSpaceDE w:val="0"/>
        <w:autoSpaceDN w:val="0"/>
        <w:adjustRightInd w:val="0"/>
        <w:spacing w:line="210" w:lineRule="auto"/>
        <w:jc w:val="both"/>
        <w:rPr>
          <w:color w:val="000000"/>
        </w:rPr>
      </w:pPr>
    </w:p>
    <w:p w:rsidR="00763AAF" w:rsidRDefault="00763AAF" w:rsidP="00763AAF">
      <w:pPr>
        <w:widowControl w:val="0"/>
        <w:overflowPunct w:val="0"/>
        <w:autoSpaceDE w:val="0"/>
        <w:autoSpaceDN w:val="0"/>
        <w:adjustRightInd w:val="0"/>
        <w:ind w:left="720" w:hanging="11"/>
        <w:jc w:val="both"/>
        <w:rPr>
          <w:color w:val="000000"/>
        </w:rPr>
      </w:pPr>
      <w:r>
        <w:rPr>
          <w:color w:val="000000"/>
        </w:rPr>
        <w:t>Bidders</w:t>
      </w:r>
      <w:r w:rsidRPr="00AA44CC">
        <w:rPr>
          <w:color w:val="000000"/>
        </w:rPr>
        <w:t xml:space="preserve"> who are interested to participate in this tender are required to enter into an </w:t>
      </w:r>
      <w:r w:rsidRPr="00AA44CC">
        <w:rPr>
          <w:b/>
          <w:color w:val="000000"/>
        </w:rPr>
        <w:t>“Integrity Pact”.</w:t>
      </w:r>
      <w:r w:rsidRPr="00AA44CC">
        <w:rPr>
          <w:color w:val="000000"/>
        </w:rPr>
        <w:t xml:space="preserve"> The Integrity Pact envisages an agreement between the prospective vendor/ </w:t>
      </w:r>
      <w:r>
        <w:rPr>
          <w:color w:val="000000"/>
        </w:rPr>
        <w:t xml:space="preserve">Bidder </w:t>
      </w:r>
      <w:r w:rsidRPr="00AA44CC">
        <w:rPr>
          <w:color w:val="000000"/>
        </w:rPr>
        <w:t>and the buyer committing the persons/officials of both the parties not to exercise any corrupt influence on any aspect of the contract.</w:t>
      </w:r>
    </w:p>
    <w:p w:rsidR="00763AAF" w:rsidRPr="00AA44CC" w:rsidRDefault="00763AAF" w:rsidP="00763AAF">
      <w:pPr>
        <w:widowControl w:val="0"/>
        <w:overflowPunct w:val="0"/>
        <w:autoSpaceDE w:val="0"/>
        <w:autoSpaceDN w:val="0"/>
        <w:adjustRightInd w:val="0"/>
        <w:ind w:left="720" w:hanging="11"/>
        <w:jc w:val="both"/>
      </w:pPr>
    </w:p>
    <w:p w:rsidR="00763AAF" w:rsidRDefault="00763AAF" w:rsidP="00763AAF">
      <w:pPr>
        <w:widowControl w:val="0"/>
        <w:overflowPunct w:val="0"/>
        <w:autoSpaceDE w:val="0"/>
        <w:autoSpaceDN w:val="0"/>
        <w:adjustRightInd w:val="0"/>
        <w:spacing w:line="210" w:lineRule="auto"/>
        <w:ind w:left="720"/>
        <w:jc w:val="both"/>
        <w:rPr>
          <w:color w:val="000000"/>
        </w:rPr>
      </w:pPr>
      <w:r w:rsidRPr="00AA44CC">
        <w:rPr>
          <w:color w:val="000000"/>
        </w:rPr>
        <w:t xml:space="preserve">Only those vendors/ </w:t>
      </w:r>
      <w:r>
        <w:rPr>
          <w:color w:val="000000"/>
        </w:rPr>
        <w:t xml:space="preserve">Bidders </w:t>
      </w:r>
      <w:r w:rsidRPr="00AA44CC">
        <w:rPr>
          <w:color w:val="000000"/>
        </w:rPr>
        <w:t xml:space="preserve">who have entered into an Integrity Pact with BEML </w:t>
      </w:r>
      <w:r>
        <w:rPr>
          <w:color w:val="000000"/>
        </w:rPr>
        <w:t xml:space="preserve">Limited </w:t>
      </w:r>
      <w:r w:rsidRPr="00AA44CC">
        <w:rPr>
          <w:color w:val="000000"/>
        </w:rPr>
        <w:t xml:space="preserve">would be eligible to participate in </w:t>
      </w:r>
      <w:r>
        <w:rPr>
          <w:color w:val="000000"/>
        </w:rPr>
        <w:t xml:space="preserve">the Tender </w:t>
      </w:r>
      <w:r w:rsidRPr="00AA44CC">
        <w:rPr>
          <w:color w:val="000000"/>
        </w:rPr>
        <w:t xml:space="preserve"> with BEML. </w:t>
      </w:r>
    </w:p>
    <w:p w:rsidR="00763AAF" w:rsidRDefault="00763AAF" w:rsidP="00763AAF">
      <w:pPr>
        <w:widowControl w:val="0"/>
        <w:overflowPunct w:val="0"/>
        <w:autoSpaceDE w:val="0"/>
        <w:autoSpaceDN w:val="0"/>
        <w:adjustRightInd w:val="0"/>
        <w:spacing w:line="210" w:lineRule="auto"/>
        <w:ind w:left="720"/>
        <w:jc w:val="both"/>
        <w:rPr>
          <w:color w:val="000000"/>
        </w:rPr>
      </w:pPr>
    </w:p>
    <w:p w:rsidR="00763AAF" w:rsidRPr="00AA44CC" w:rsidRDefault="00763AAF" w:rsidP="00763AAF">
      <w:pPr>
        <w:widowControl w:val="0"/>
        <w:overflowPunct w:val="0"/>
        <w:autoSpaceDE w:val="0"/>
        <w:autoSpaceDN w:val="0"/>
        <w:adjustRightInd w:val="0"/>
        <w:spacing w:line="210" w:lineRule="auto"/>
        <w:ind w:left="720"/>
        <w:jc w:val="both"/>
        <w:rPr>
          <w:color w:val="000000"/>
        </w:rPr>
      </w:pPr>
      <w:r w:rsidRPr="00AA44CC">
        <w:rPr>
          <w:bCs/>
          <w:color w:val="000000"/>
        </w:rPr>
        <w:t xml:space="preserve">The specimen of the Integrity Pact which is part of tender documents is enclosed at </w:t>
      </w:r>
      <w:r w:rsidRPr="00E26CAE">
        <w:rPr>
          <w:b/>
          <w:bCs/>
          <w:color w:val="000000"/>
        </w:rPr>
        <w:t>Annexure-B</w:t>
      </w:r>
      <w:r w:rsidRPr="00AA44CC">
        <w:rPr>
          <w:bCs/>
          <w:color w:val="000000"/>
        </w:rPr>
        <w:t xml:space="preserve"> and same has to be duly filled and signed with seal by the </w:t>
      </w:r>
      <w:r>
        <w:rPr>
          <w:color w:val="000000"/>
        </w:rPr>
        <w:t xml:space="preserve">Bidders </w:t>
      </w:r>
      <w:r w:rsidRPr="00E26CAE">
        <w:rPr>
          <w:bCs/>
          <w:color w:val="000000"/>
        </w:rPr>
        <w:t>on all</w:t>
      </w:r>
      <w:r>
        <w:rPr>
          <w:bCs/>
          <w:color w:val="000000"/>
        </w:rPr>
        <w:t xml:space="preserve"> </w:t>
      </w:r>
      <w:r w:rsidRPr="00AA44CC">
        <w:rPr>
          <w:color w:val="000000"/>
        </w:rPr>
        <w:t>pages along</w:t>
      </w:r>
      <w:r>
        <w:rPr>
          <w:color w:val="000000"/>
        </w:rPr>
        <w:t xml:space="preserve"> </w:t>
      </w:r>
      <w:r w:rsidRPr="00AA44CC">
        <w:rPr>
          <w:color w:val="000000"/>
        </w:rPr>
        <w:t>with witnesses signature</w:t>
      </w:r>
      <w:r>
        <w:rPr>
          <w:color w:val="000000"/>
        </w:rPr>
        <w:t>s</w:t>
      </w:r>
      <w:r w:rsidRPr="00AA44CC">
        <w:rPr>
          <w:color w:val="000000"/>
        </w:rPr>
        <w:t xml:space="preserve"> indicating their names and addresses.</w:t>
      </w:r>
    </w:p>
    <w:p w:rsidR="00763AAF" w:rsidRPr="00AA44CC" w:rsidRDefault="00763AAF" w:rsidP="00763AAF">
      <w:pPr>
        <w:widowControl w:val="0"/>
        <w:overflowPunct w:val="0"/>
        <w:autoSpaceDE w:val="0"/>
        <w:autoSpaceDN w:val="0"/>
        <w:adjustRightInd w:val="0"/>
        <w:spacing w:line="210" w:lineRule="auto"/>
        <w:ind w:left="1710"/>
        <w:jc w:val="both"/>
        <w:rPr>
          <w:b/>
          <w:bCs/>
          <w:color w:val="000000"/>
        </w:rPr>
      </w:pPr>
    </w:p>
    <w:p w:rsidR="00307269" w:rsidRPr="007145D4" w:rsidRDefault="00307269" w:rsidP="00307269">
      <w:pPr>
        <w:pStyle w:val="ListParagraph"/>
        <w:ind w:left="709"/>
        <w:jc w:val="both"/>
        <w:rPr>
          <w:color w:val="000000"/>
        </w:rPr>
      </w:pPr>
      <w:r w:rsidRPr="007145D4">
        <w:rPr>
          <w:color w:val="000000"/>
        </w:rPr>
        <w:t xml:space="preserve">The Central Vigilance Commission (CVC) has appointed </w:t>
      </w:r>
      <w:r w:rsidRPr="00CB52F0">
        <w:rPr>
          <w:color w:val="000000"/>
        </w:rPr>
        <w:t>Shri E.K. Bharat Bhushan, IRS (Retd.)</w:t>
      </w:r>
      <w:r>
        <w:rPr>
          <w:color w:val="000000"/>
        </w:rPr>
        <w:t xml:space="preserve"> </w:t>
      </w:r>
      <w:r>
        <w:rPr>
          <w:bCs/>
          <w:iCs/>
        </w:rPr>
        <w:t xml:space="preserve">&amp; </w:t>
      </w:r>
      <w:r w:rsidRPr="003B549F">
        <w:rPr>
          <w:bCs/>
          <w:iCs/>
        </w:rPr>
        <w:t xml:space="preserve">Shri </w:t>
      </w:r>
      <w:r>
        <w:rPr>
          <w:bCs/>
          <w:iCs/>
        </w:rPr>
        <w:t xml:space="preserve">Akhilesh Kumar, CES (Retd.) </w:t>
      </w:r>
      <w:r w:rsidRPr="007145D4">
        <w:rPr>
          <w:color w:val="000000"/>
        </w:rPr>
        <w:t>Independent External Monitor (IEM</w:t>
      </w:r>
      <w:r>
        <w:rPr>
          <w:color w:val="000000"/>
        </w:rPr>
        <w:t>s</w:t>
      </w:r>
      <w:r w:rsidRPr="007145D4">
        <w:rPr>
          <w:color w:val="000000"/>
        </w:rPr>
        <w:t xml:space="preserve">) to oversee the implementation of the Integrity Pact. Address of IEM is as below:-     </w:t>
      </w:r>
    </w:p>
    <w:p w:rsidR="00763AAF" w:rsidRDefault="00763AAF" w:rsidP="00763AAF">
      <w:pPr>
        <w:pStyle w:val="ListParagraph"/>
        <w:ind w:left="1699"/>
        <w:jc w:val="both"/>
        <w:rPr>
          <w:bCs/>
          <w:iCs/>
        </w:rPr>
      </w:pPr>
    </w:p>
    <w:p w:rsidR="00763AAF" w:rsidRPr="00CB52F0" w:rsidRDefault="00763AAF" w:rsidP="00763AAF">
      <w:pPr>
        <w:pStyle w:val="ListParagraph"/>
        <w:ind w:left="1701"/>
        <w:jc w:val="both"/>
        <w:rPr>
          <w:color w:val="000000"/>
        </w:rPr>
      </w:pPr>
      <w:r w:rsidRPr="00CB52F0">
        <w:rPr>
          <w:color w:val="000000"/>
        </w:rPr>
        <w:t>Shri E.K. Bharat Bhushan, IRS (Retd.)</w:t>
      </w:r>
    </w:p>
    <w:p w:rsidR="00763AAF" w:rsidRPr="00CB52F0" w:rsidRDefault="00763AAF" w:rsidP="00763AAF">
      <w:pPr>
        <w:pStyle w:val="ListParagraph"/>
        <w:ind w:left="1701"/>
        <w:jc w:val="both"/>
        <w:rPr>
          <w:color w:val="000000"/>
        </w:rPr>
      </w:pPr>
      <w:r w:rsidRPr="00CB52F0">
        <w:rPr>
          <w:color w:val="000000"/>
        </w:rPr>
        <w:t>Flat No. 5151, Sobha City, ,</w:t>
      </w:r>
    </w:p>
    <w:p w:rsidR="00763AAF" w:rsidRPr="00CB52F0" w:rsidRDefault="00763AAF" w:rsidP="00763AAF">
      <w:pPr>
        <w:pStyle w:val="ListParagraph"/>
        <w:ind w:left="1701"/>
        <w:jc w:val="both"/>
        <w:rPr>
          <w:color w:val="000000"/>
        </w:rPr>
      </w:pPr>
      <w:r w:rsidRPr="00CB52F0">
        <w:rPr>
          <w:color w:val="000000"/>
        </w:rPr>
        <w:t>Puzhukkal,Thrissur</w:t>
      </w:r>
    </w:p>
    <w:p w:rsidR="00763AAF" w:rsidRPr="00CB52F0" w:rsidRDefault="00763AAF" w:rsidP="00763AAF">
      <w:pPr>
        <w:pStyle w:val="ListParagraph"/>
        <w:ind w:left="1701"/>
        <w:jc w:val="both"/>
        <w:rPr>
          <w:color w:val="000000"/>
        </w:rPr>
      </w:pPr>
      <w:r w:rsidRPr="00CB52F0">
        <w:rPr>
          <w:color w:val="000000"/>
        </w:rPr>
        <w:t>Kerala - 680553</w:t>
      </w:r>
    </w:p>
    <w:p w:rsidR="00763AAF" w:rsidRPr="00CB52F0" w:rsidRDefault="00763AAF" w:rsidP="00763AAF">
      <w:pPr>
        <w:pStyle w:val="ListParagraph"/>
        <w:ind w:left="1701"/>
        <w:jc w:val="both"/>
        <w:rPr>
          <w:color w:val="000000"/>
        </w:rPr>
      </w:pPr>
      <w:r w:rsidRPr="00CB52F0">
        <w:rPr>
          <w:color w:val="000000"/>
        </w:rPr>
        <w:t>Mobile no. 09400797777</w:t>
      </w:r>
    </w:p>
    <w:p w:rsidR="00763AAF" w:rsidRPr="00CB52F0" w:rsidRDefault="00763AAF" w:rsidP="00763AAF">
      <w:pPr>
        <w:pStyle w:val="ListParagraph"/>
        <w:ind w:left="1701"/>
        <w:jc w:val="both"/>
        <w:rPr>
          <w:color w:val="000000"/>
        </w:rPr>
      </w:pPr>
      <w:r w:rsidRPr="00CB52F0">
        <w:rPr>
          <w:color w:val="000000"/>
        </w:rPr>
        <w:t>Email : bbhushan55@gmail.com</w:t>
      </w:r>
    </w:p>
    <w:p w:rsidR="00763AAF" w:rsidRDefault="00763AAF" w:rsidP="00763AAF"/>
    <w:p w:rsidR="00763AAF" w:rsidRPr="003B549F" w:rsidRDefault="00763AAF" w:rsidP="00763AAF">
      <w:pPr>
        <w:pStyle w:val="ListParagraph"/>
        <w:ind w:left="1699"/>
        <w:jc w:val="both"/>
        <w:rPr>
          <w:bCs/>
          <w:iCs/>
        </w:rPr>
      </w:pPr>
      <w:r w:rsidRPr="003B549F">
        <w:rPr>
          <w:bCs/>
          <w:iCs/>
        </w:rPr>
        <w:t xml:space="preserve">Shri </w:t>
      </w:r>
      <w:r>
        <w:rPr>
          <w:bCs/>
          <w:iCs/>
        </w:rPr>
        <w:t>Akhilesh Kumar, CES (Retd.)</w:t>
      </w:r>
    </w:p>
    <w:p w:rsidR="00763AAF" w:rsidRDefault="00763AAF" w:rsidP="00763AAF">
      <w:pPr>
        <w:pStyle w:val="ListParagraph"/>
        <w:ind w:left="1699"/>
        <w:jc w:val="both"/>
        <w:rPr>
          <w:bCs/>
          <w:iCs/>
        </w:rPr>
      </w:pPr>
      <w:r>
        <w:rPr>
          <w:bCs/>
          <w:iCs/>
        </w:rPr>
        <w:t>1042, B-1, Vasant Kunj (Near Fortis Hospital)</w:t>
      </w:r>
    </w:p>
    <w:p w:rsidR="00763AAF" w:rsidRDefault="00763AAF" w:rsidP="00763AAF">
      <w:pPr>
        <w:pStyle w:val="ListParagraph"/>
        <w:ind w:left="1699"/>
        <w:jc w:val="both"/>
        <w:rPr>
          <w:bCs/>
          <w:iCs/>
        </w:rPr>
      </w:pPr>
      <w:r>
        <w:rPr>
          <w:bCs/>
          <w:iCs/>
        </w:rPr>
        <w:t>New Delhi – 110070</w:t>
      </w:r>
    </w:p>
    <w:p w:rsidR="00763AAF" w:rsidRPr="003B549F" w:rsidRDefault="00763AAF" w:rsidP="00763AAF">
      <w:pPr>
        <w:pStyle w:val="ListParagraph"/>
        <w:ind w:left="1699"/>
        <w:jc w:val="both"/>
        <w:rPr>
          <w:bCs/>
          <w:iCs/>
        </w:rPr>
      </w:pPr>
      <w:r>
        <w:rPr>
          <w:bCs/>
          <w:iCs/>
        </w:rPr>
        <w:t>Mobile: 09811420440</w:t>
      </w:r>
    </w:p>
    <w:p w:rsidR="00763AAF" w:rsidRDefault="00763AAF" w:rsidP="00763AAF">
      <w:pPr>
        <w:pStyle w:val="ListParagraph"/>
        <w:ind w:left="1699"/>
        <w:jc w:val="both"/>
        <w:rPr>
          <w:bCs/>
          <w:iCs/>
        </w:rPr>
      </w:pPr>
      <w:r w:rsidRPr="003B549F">
        <w:rPr>
          <w:bCs/>
          <w:iCs/>
        </w:rPr>
        <w:t>Email :</w:t>
      </w:r>
      <w:r>
        <w:rPr>
          <w:bCs/>
          <w:iCs/>
        </w:rPr>
        <w:t>er.akhilesh@yahoo.co.in</w:t>
      </w:r>
    </w:p>
    <w:p w:rsidR="00763AAF" w:rsidRDefault="00763AAF" w:rsidP="00763AAF">
      <w:pPr>
        <w:pStyle w:val="ListParagraph"/>
        <w:ind w:left="1699"/>
        <w:jc w:val="both"/>
        <w:rPr>
          <w:bCs/>
          <w:iCs/>
        </w:rPr>
      </w:pPr>
    </w:p>
    <w:p w:rsidR="00763AAF" w:rsidRPr="00545D0A" w:rsidRDefault="00763AAF" w:rsidP="00763AAF">
      <w:pPr>
        <w:pStyle w:val="ListParagraph"/>
        <w:ind w:left="284"/>
        <w:jc w:val="both"/>
        <w:rPr>
          <w:bCs/>
          <w:iCs/>
        </w:rPr>
      </w:pPr>
      <w:r w:rsidRPr="00122B1F">
        <w:t xml:space="preserve">The Integrity Pact (Annexure – </w:t>
      </w:r>
      <w:r w:rsidRPr="00122B1F">
        <w:rPr>
          <w:lang w:val="en-IN"/>
        </w:rPr>
        <w:t>B</w:t>
      </w:r>
      <w:r w:rsidRPr="00122B1F">
        <w:t xml:space="preserve"> along with Enclosure to Annexure - </w:t>
      </w:r>
      <w:r w:rsidRPr="00122B1F">
        <w:rPr>
          <w:lang w:val="en-IN"/>
        </w:rPr>
        <w:t>B</w:t>
      </w:r>
      <w:r w:rsidRPr="00122B1F">
        <w:t xml:space="preserve">) to be submitted </w:t>
      </w:r>
      <w:r w:rsidRPr="00545D0A">
        <w:t xml:space="preserve">along with EMD as </w:t>
      </w:r>
      <w:r w:rsidRPr="00545D0A">
        <w:rPr>
          <w:b/>
        </w:rPr>
        <w:t xml:space="preserve">“PRE-QUALIFICATION BID” on or before closing date of the tender i.e. </w:t>
      </w:r>
      <w:r w:rsidR="00FA4CEF">
        <w:rPr>
          <w:b/>
          <w:lang w:val="en-IN"/>
        </w:rPr>
        <w:t>21.07</w:t>
      </w:r>
      <w:r>
        <w:rPr>
          <w:b/>
          <w:lang w:val="en-IN"/>
        </w:rPr>
        <w:t>.2021</w:t>
      </w:r>
      <w:r w:rsidRPr="00545D0A">
        <w:rPr>
          <w:b/>
        </w:rPr>
        <w:t xml:space="preserve"> by 2PM to the following address</w:t>
      </w:r>
    </w:p>
    <w:p w:rsidR="00763AAF" w:rsidRPr="00545D0A" w:rsidRDefault="00763AAF" w:rsidP="00763AAF">
      <w:pPr>
        <w:pStyle w:val="BodyText"/>
        <w:spacing w:after="120"/>
        <w:ind w:left="720" w:right="-28"/>
        <w:rPr>
          <w:i/>
        </w:rPr>
      </w:pPr>
      <w:r w:rsidRPr="00545D0A">
        <w:t xml:space="preserve">    </w:t>
      </w:r>
    </w:p>
    <w:p w:rsidR="00763AAF" w:rsidRPr="00122B1F" w:rsidRDefault="00763AAF" w:rsidP="00763AAF">
      <w:pPr>
        <w:pStyle w:val="BodyText"/>
        <w:spacing w:after="120"/>
        <w:ind w:left="284" w:right="-28"/>
        <w:rPr>
          <w:i/>
        </w:rPr>
      </w:pPr>
      <w:r w:rsidRPr="00545D0A">
        <w:lastRenderedPageBreak/>
        <w:t xml:space="preserve">The above said Demand Draft DD / Banker’s Cheques / EMD Exemption Certificate / Bid Guarantee form (i.e. Bank Guarantee as per Annexure - A) and Integrity Pact (Annexure – </w:t>
      </w:r>
      <w:r w:rsidRPr="00545D0A">
        <w:rPr>
          <w:lang w:val="en-IN"/>
        </w:rPr>
        <w:t>B</w:t>
      </w:r>
      <w:r w:rsidRPr="00545D0A">
        <w:t xml:space="preserve"> along with Enclosure to Annexure - </w:t>
      </w:r>
      <w:r w:rsidRPr="00545D0A">
        <w:rPr>
          <w:lang w:val="en-IN"/>
        </w:rPr>
        <w:t>B</w:t>
      </w:r>
      <w:r w:rsidRPr="00545D0A">
        <w:t xml:space="preserve">) shall be submitted in </w:t>
      </w:r>
      <w:r w:rsidRPr="00545D0A">
        <w:rPr>
          <w:b/>
        </w:rPr>
        <w:t>Sealed envelope</w:t>
      </w:r>
      <w:r w:rsidRPr="00545D0A">
        <w:t xml:space="preserve"> duly super-scribing the </w:t>
      </w:r>
      <w:r w:rsidRPr="00545D0A">
        <w:rPr>
          <w:b/>
        </w:rPr>
        <w:t>Bid Invitation No.</w:t>
      </w:r>
      <w:r w:rsidRPr="00545D0A">
        <w:rPr>
          <w:rStyle w:val="WW8Num1z0"/>
        </w:rPr>
        <w:t xml:space="preserve"> </w:t>
      </w:r>
      <w:r w:rsidR="00FA4CEF">
        <w:rPr>
          <w:b/>
        </w:rPr>
        <w:t>6300036159</w:t>
      </w:r>
      <w:r w:rsidRPr="00545D0A">
        <w:rPr>
          <w:rStyle w:val="lstextview"/>
          <w:b/>
        </w:rPr>
        <w:t xml:space="preserve"> </w:t>
      </w:r>
      <w:r w:rsidRPr="00545D0A">
        <w:rPr>
          <w:b/>
        </w:rPr>
        <w:t xml:space="preserve">dated </w:t>
      </w:r>
      <w:r w:rsidR="00FA4CEF">
        <w:rPr>
          <w:b/>
          <w:lang w:val="en-IN"/>
        </w:rPr>
        <w:t>30.06</w:t>
      </w:r>
      <w:r>
        <w:rPr>
          <w:b/>
          <w:lang w:val="en-IN"/>
        </w:rPr>
        <w:t>.2021</w:t>
      </w:r>
      <w:r w:rsidRPr="00545D0A">
        <w:t xml:space="preserve">, </w:t>
      </w:r>
      <w:r w:rsidRPr="00545D0A">
        <w:rPr>
          <w:b/>
        </w:rPr>
        <w:t xml:space="preserve">Closing date </w:t>
      </w:r>
      <w:r w:rsidR="00FA4CEF">
        <w:rPr>
          <w:b/>
          <w:lang w:val="en-IN"/>
        </w:rPr>
        <w:t>21.07</w:t>
      </w:r>
      <w:r>
        <w:rPr>
          <w:b/>
          <w:lang w:val="en-IN"/>
        </w:rPr>
        <w:t>.2021</w:t>
      </w:r>
      <w:r w:rsidRPr="00545D0A">
        <w:rPr>
          <w:b/>
        </w:rPr>
        <w:t xml:space="preserve"> Time 14:00 Hrs</w:t>
      </w:r>
      <w:r w:rsidRPr="00545D0A">
        <w:t xml:space="preserve"> at the top of the envelope. The words </w:t>
      </w:r>
      <w:r w:rsidRPr="00545D0A">
        <w:rPr>
          <w:b/>
        </w:rPr>
        <w:t xml:space="preserve">“PRE-QUALIFICATION BID” </w:t>
      </w:r>
      <w:r w:rsidRPr="00545D0A">
        <w:t>shall also to be written in bold letters at the top of the envelope. The name and address of the</w:t>
      </w:r>
      <w:r w:rsidRPr="00122B1F">
        <w:t xml:space="preserve"> bidder shall be printed or written legibly on the left hand bottom corner of the envelope.</w:t>
      </w:r>
    </w:p>
    <w:p w:rsidR="00763AAF" w:rsidRPr="00122B1F" w:rsidRDefault="00763AAF" w:rsidP="00763AAF">
      <w:pPr>
        <w:ind w:left="284"/>
        <w:jc w:val="both"/>
        <w:rPr>
          <w:b/>
          <w:color w:val="000000"/>
        </w:rPr>
      </w:pPr>
    </w:p>
    <w:p w:rsidR="00763AAF" w:rsidRPr="00122B1F" w:rsidRDefault="00763AAF" w:rsidP="00763AAF">
      <w:pPr>
        <w:ind w:left="284"/>
        <w:jc w:val="both"/>
        <w:rPr>
          <w:b/>
          <w:color w:val="000000"/>
        </w:rPr>
      </w:pPr>
      <w:r w:rsidRPr="00122B1F">
        <w:rPr>
          <w:b/>
          <w:color w:val="000000"/>
        </w:rPr>
        <w:t>Pre-Qualification Bid has to reach the address as mentioned below on or before the closing date &amp; time of the tender.</w:t>
      </w:r>
    </w:p>
    <w:p w:rsidR="00763AAF" w:rsidRDefault="00763AAF" w:rsidP="00763AAF">
      <w:pPr>
        <w:ind w:left="1440"/>
        <w:jc w:val="both"/>
        <w:rPr>
          <w:b/>
          <w:color w:val="000000"/>
        </w:rPr>
      </w:pPr>
    </w:p>
    <w:p w:rsidR="00763AAF" w:rsidRPr="00122B1F" w:rsidRDefault="00763AAF" w:rsidP="00763AAF">
      <w:pPr>
        <w:ind w:left="1440"/>
        <w:jc w:val="both"/>
        <w:rPr>
          <w:b/>
          <w:color w:val="000000"/>
        </w:rPr>
      </w:pPr>
      <w:r w:rsidRPr="00122B1F">
        <w:rPr>
          <w:b/>
          <w:color w:val="000000"/>
        </w:rPr>
        <w:t>The General Manager,</w:t>
      </w:r>
    </w:p>
    <w:p w:rsidR="00763AAF" w:rsidRPr="00122B1F" w:rsidRDefault="00763AAF" w:rsidP="00763AAF">
      <w:pPr>
        <w:ind w:left="1440"/>
        <w:jc w:val="both"/>
        <w:rPr>
          <w:b/>
          <w:color w:val="000000"/>
        </w:rPr>
      </w:pPr>
      <w:r w:rsidRPr="00122B1F">
        <w:rPr>
          <w:b/>
          <w:color w:val="000000"/>
        </w:rPr>
        <w:t>Corporate Materials.</w:t>
      </w:r>
    </w:p>
    <w:p w:rsidR="00763AAF" w:rsidRPr="00122B1F" w:rsidRDefault="00763AAF" w:rsidP="00763AAF">
      <w:pPr>
        <w:ind w:left="1440"/>
        <w:jc w:val="both"/>
        <w:rPr>
          <w:b/>
          <w:color w:val="000000"/>
        </w:rPr>
      </w:pPr>
      <w:r w:rsidRPr="00122B1F">
        <w:rPr>
          <w:b/>
          <w:color w:val="000000"/>
        </w:rPr>
        <w:t xml:space="preserve">BEML LTD, </w:t>
      </w:r>
    </w:p>
    <w:p w:rsidR="00763AAF" w:rsidRPr="00122B1F" w:rsidRDefault="00763AAF" w:rsidP="00763AAF">
      <w:pPr>
        <w:ind w:left="1440"/>
        <w:jc w:val="both"/>
        <w:rPr>
          <w:b/>
          <w:color w:val="000000"/>
        </w:rPr>
      </w:pPr>
      <w:r w:rsidRPr="00122B1F">
        <w:rPr>
          <w:b/>
          <w:color w:val="000000"/>
        </w:rPr>
        <w:t xml:space="preserve">BEML SOUDHA, </w:t>
      </w:r>
    </w:p>
    <w:p w:rsidR="00763AAF" w:rsidRPr="00122B1F" w:rsidRDefault="00763AAF" w:rsidP="00763AAF">
      <w:pPr>
        <w:ind w:left="1440"/>
        <w:jc w:val="both"/>
        <w:rPr>
          <w:b/>
          <w:color w:val="000000"/>
        </w:rPr>
      </w:pPr>
      <w:r w:rsidRPr="00122B1F">
        <w:rPr>
          <w:b/>
          <w:color w:val="000000"/>
        </w:rPr>
        <w:t>23/1, 4</w:t>
      </w:r>
      <w:r w:rsidRPr="00122B1F">
        <w:rPr>
          <w:b/>
          <w:color w:val="000000"/>
          <w:vertAlign w:val="superscript"/>
        </w:rPr>
        <w:t>th</w:t>
      </w:r>
      <w:r w:rsidRPr="00122B1F">
        <w:rPr>
          <w:b/>
          <w:color w:val="000000"/>
        </w:rPr>
        <w:t xml:space="preserve"> Main, S.R. Nagar, </w:t>
      </w:r>
    </w:p>
    <w:p w:rsidR="00763AAF" w:rsidRPr="00122B1F" w:rsidRDefault="00763AAF" w:rsidP="00763AAF">
      <w:pPr>
        <w:ind w:left="1440"/>
        <w:jc w:val="both"/>
        <w:rPr>
          <w:b/>
          <w:color w:val="000000"/>
        </w:rPr>
      </w:pPr>
      <w:r w:rsidRPr="00122B1F">
        <w:rPr>
          <w:b/>
          <w:color w:val="000000"/>
        </w:rPr>
        <w:t xml:space="preserve">Bangalore – 560 027 </w:t>
      </w:r>
    </w:p>
    <w:p w:rsidR="00763AAF" w:rsidRPr="00122B1F" w:rsidRDefault="00763AAF" w:rsidP="00763AAF">
      <w:pPr>
        <w:ind w:left="1440"/>
        <w:jc w:val="both"/>
        <w:rPr>
          <w:b/>
          <w:color w:val="000000"/>
        </w:rPr>
      </w:pPr>
      <w:r w:rsidRPr="00122B1F">
        <w:rPr>
          <w:b/>
          <w:color w:val="000000"/>
        </w:rPr>
        <w:t>KARNATAKA, India</w:t>
      </w:r>
    </w:p>
    <w:p w:rsidR="00763AAF" w:rsidRPr="00122B1F" w:rsidRDefault="00763AAF" w:rsidP="00763AAF">
      <w:pPr>
        <w:autoSpaceDE w:val="0"/>
        <w:autoSpaceDN w:val="0"/>
        <w:adjustRightInd w:val="0"/>
        <w:ind w:left="720"/>
        <w:jc w:val="both"/>
      </w:pPr>
    </w:p>
    <w:p w:rsidR="00763AAF" w:rsidRDefault="00763AAF" w:rsidP="00763AAF">
      <w:pPr>
        <w:autoSpaceDE w:val="0"/>
        <w:autoSpaceDN w:val="0"/>
        <w:adjustRightInd w:val="0"/>
        <w:ind w:left="284" w:right="-28"/>
        <w:jc w:val="both"/>
      </w:pPr>
      <w:r w:rsidRPr="00626F1D">
        <w:rPr>
          <w:b/>
        </w:rPr>
        <w:t>Alternatively it can also be dropped in the Tender Box which is kept in Room No.</w:t>
      </w:r>
      <w:r>
        <w:rPr>
          <w:b/>
        </w:rPr>
        <w:t>1</w:t>
      </w:r>
      <w:r w:rsidRPr="00626F1D">
        <w:rPr>
          <w:b/>
        </w:rPr>
        <w:t>, Ground Floor, BEML Soudha, SR Nagar, Bangalore</w:t>
      </w:r>
      <w:r w:rsidRPr="00626F1D">
        <w:t>.</w:t>
      </w:r>
    </w:p>
    <w:p w:rsidR="00763AAF" w:rsidRDefault="00763AAF" w:rsidP="00763AAF">
      <w:pPr>
        <w:autoSpaceDE w:val="0"/>
        <w:autoSpaceDN w:val="0"/>
        <w:adjustRightInd w:val="0"/>
        <w:ind w:left="284" w:right="-28"/>
        <w:jc w:val="both"/>
      </w:pPr>
    </w:p>
    <w:p w:rsidR="00763AAF" w:rsidRPr="0015165F" w:rsidRDefault="00763AAF" w:rsidP="00763AAF">
      <w:pPr>
        <w:numPr>
          <w:ilvl w:val="0"/>
          <w:numId w:val="23"/>
        </w:numPr>
        <w:suppressAutoHyphens/>
        <w:ind w:left="426"/>
        <w:rPr>
          <w:b/>
        </w:rPr>
      </w:pPr>
      <w:r w:rsidRPr="0015165F">
        <w:rPr>
          <w:b/>
        </w:rPr>
        <w:t>As submission of physical copy of the following documents is not possible, then bidder has to upload the scanned copy of the documents in c-folder</w:t>
      </w:r>
    </w:p>
    <w:p w:rsidR="00763AAF" w:rsidRPr="0015165F" w:rsidRDefault="00763AAF" w:rsidP="00763AAF">
      <w:pPr>
        <w:ind w:left="720"/>
      </w:pPr>
    </w:p>
    <w:p w:rsidR="00763AAF" w:rsidRPr="0015165F" w:rsidRDefault="00B27F99" w:rsidP="00763AAF">
      <w:pPr>
        <w:widowControl w:val="0"/>
        <w:numPr>
          <w:ilvl w:val="0"/>
          <w:numId w:val="45"/>
        </w:numPr>
        <w:overflowPunct w:val="0"/>
        <w:autoSpaceDE w:val="0"/>
        <w:autoSpaceDN w:val="0"/>
        <w:adjustRightInd w:val="0"/>
        <w:spacing w:line="239" w:lineRule="auto"/>
        <w:jc w:val="both"/>
        <w:rPr>
          <w:bCs/>
          <w:color w:val="000000"/>
        </w:rPr>
      </w:pPr>
      <w:r>
        <w:t xml:space="preserve">Valid </w:t>
      </w:r>
      <w:r w:rsidR="00763AAF" w:rsidRPr="0015165F">
        <w:t>EMD Exemption certificate OR</w:t>
      </w:r>
    </w:p>
    <w:p w:rsidR="00763AAF" w:rsidRPr="0015165F" w:rsidRDefault="00763AAF" w:rsidP="00763AAF">
      <w:pPr>
        <w:widowControl w:val="0"/>
        <w:numPr>
          <w:ilvl w:val="0"/>
          <w:numId w:val="45"/>
        </w:numPr>
        <w:overflowPunct w:val="0"/>
        <w:autoSpaceDE w:val="0"/>
        <w:autoSpaceDN w:val="0"/>
        <w:adjustRightInd w:val="0"/>
        <w:spacing w:line="239" w:lineRule="auto"/>
        <w:jc w:val="both"/>
        <w:rPr>
          <w:bCs/>
          <w:color w:val="000000"/>
        </w:rPr>
      </w:pPr>
      <w:r w:rsidRPr="0015165F">
        <w:t xml:space="preserve">Bid Guarantee Form </w:t>
      </w:r>
      <w:r w:rsidR="00B27F99">
        <w:t>:</w:t>
      </w:r>
      <w:r w:rsidRPr="0015165F">
        <w:t xml:space="preserve"> the Bank Guarantee will vetted by Bank after bid opening. If bank don’t not certify then the bid will be liable for rejection.</w:t>
      </w:r>
    </w:p>
    <w:p w:rsidR="00763AAF" w:rsidRPr="00763AAF" w:rsidRDefault="00763AAF" w:rsidP="00763AAF">
      <w:pPr>
        <w:widowControl w:val="0"/>
        <w:numPr>
          <w:ilvl w:val="0"/>
          <w:numId w:val="45"/>
        </w:numPr>
        <w:overflowPunct w:val="0"/>
        <w:autoSpaceDE w:val="0"/>
        <w:autoSpaceDN w:val="0"/>
        <w:adjustRightInd w:val="0"/>
        <w:spacing w:line="239" w:lineRule="auto"/>
        <w:jc w:val="both"/>
        <w:rPr>
          <w:bCs/>
          <w:color w:val="000000"/>
        </w:rPr>
      </w:pPr>
      <w:r w:rsidRPr="0015165F">
        <w:t xml:space="preserve">Integrity Pact i.e. Annexure – B &amp; enclosure to Annexure – B </w:t>
      </w:r>
    </w:p>
    <w:p w:rsidR="00763AAF" w:rsidRPr="00763AAF" w:rsidRDefault="00763AAF" w:rsidP="00763AAF">
      <w:pPr>
        <w:widowControl w:val="0"/>
        <w:overflowPunct w:val="0"/>
        <w:autoSpaceDE w:val="0"/>
        <w:autoSpaceDN w:val="0"/>
        <w:adjustRightInd w:val="0"/>
        <w:spacing w:line="239" w:lineRule="auto"/>
        <w:ind w:left="1440"/>
        <w:jc w:val="both"/>
        <w:rPr>
          <w:bCs/>
          <w:color w:val="000000"/>
        </w:rPr>
      </w:pPr>
    </w:p>
    <w:p w:rsidR="00763AAF" w:rsidRPr="00545D0A" w:rsidRDefault="00763AAF" w:rsidP="00763AAF">
      <w:pPr>
        <w:widowControl w:val="0"/>
        <w:overflowPunct w:val="0"/>
        <w:autoSpaceDE w:val="0"/>
        <w:autoSpaceDN w:val="0"/>
        <w:adjustRightInd w:val="0"/>
        <w:spacing w:line="239" w:lineRule="auto"/>
        <w:jc w:val="both"/>
      </w:pPr>
      <w:r w:rsidRPr="00545D0A">
        <w:rPr>
          <w:b/>
        </w:rPr>
        <w:t>If any bidder not uploaded the above documents in c-folder along with technical bids or not received manually on or before bid closing date &amp; time, then their bid will be liable for rejection</w:t>
      </w:r>
    </w:p>
    <w:p w:rsidR="00763AAF" w:rsidRDefault="00763AAF" w:rsidP="00B27F99">
      <w:pPr>
        <w:autoSpaceDE w:val="0"/>
        <w:autoSpaceDN w:val="0"/>
        <w:adjustRightInd w:val="0"/>
        <w:ind w:right="-28"/>
        <w:jc w:val="both"/>
      </w:pPr>
    </w:p>
    <w:p w:rsidR="00B27F99" w:rsidRPr="00B27F99" w:rsidRDefault="00B27F99" w:rsidP="00B27F99">
      <w:pPr>
        <w:autoSpaceDE w:val="0"/>
        <w:autoSpaceDN w:val="0"/>
        <w:adjustRightInd w:val="0"/>
        <w:ind w:right="-28"/>
        <w:jc w:val="both"/>
      </w:pPr>
      <w:r w:rsidRPr="00B27F99">
        <w:rPr>
          <w:highlight w:val="yellow"/>
        </w:rPr>
        <w:t>Please note that the</w:t>
      </w:r>
      <w:r>
        <w:rPr>
          <w:highlight w:val="yellow"/>
        </w:rPr>
        <w:t xml:space="preserve"> </w:t>
      </w:r>
      <w:r w:rsidR="00BD5D1F">
        <w:rPr>
          <w:highlight w:val="yellow"/>
        </w:rPr>
        <w:t>original</w:t>
      </w:r>
      <w:r w:rsidRPr="00B27F99">
        <w:rPr>
          <w:highlight w:val="yellow"/>
        </w:rPr>
        <w:t xml:space="preserve"> Bid Guarantee Form (BG) and integrity Pact should reach us within 7 days from date of opening of tender</w:t>
      </w:r>
      <w:r w:rsidR="00BD5D1F">
        <w:rPr>
          <w:highlight w:val="yellow"/>
        </w:rPr>
        <w:t xml:space="preserve"> otherwise their bid will be liable for rejection</w:t>
      </w:r>
      <w:r w:rsidRPr="00B27F99">
        <w:rPr>
          <w:highlight w:val="yellow"/>
        </w:rPr>
        <w:t>.</w:t>
      </w:r>
    </w:p>
    <w:p w:rsidR="00B27F99" w:rsidRPr="00545D0A" w:rsidRDefault="00B27F99" w:rsidP="00763AAF">
      <w:pPr>
        <w:autoSpaceDE w:val="0"/>
        <w:autoSpaceDN w:val="0"/>
        <w:adjustRightInd w:val="0"/>
        <w:ind w:left="720" w:right="-28"/>
        <w:jc w:val="both"/>
      </w:pPr>
    </w:p>
    <w:p w:rsidR="00763AAF" w:rsidRDefault="00763AAF" w:rsidP="00763AAF">
      <w:pPr>
        <w:autoSpaceDE w:val="0"/>
        <w:autoSpaceDN w:val="0"/>
        <w:adjustRightInd w:val="0"/>
        <w:jc w:val="both"/>
        <w:rPr>
          <w:b/>
          <w:color w:val="000000"/>
        </w:rPr>
      </w:pPr>
      <w:r w:rsidRPr="00545D0A">
        <w:t xml:space="preserve">The Bidders who have not submitted/uploaded </w:t>
      </w:r>
      <w:r w:rsidRPr="00545D0A">
        <w:rPr>
          <w:b/>
          <w:u w:val="single"/>
        </w:rPr>
        <w:t xml:space="preserve">”EMD (form of DD/ online / EMD Exemption Certificate / Bid Guarantee form) and Duly signed Integrity Pact” by the closing date &amp; time of the tender </w:t>
      </w:r>
      <w:r w:rsidRPr="00763AAF">
        <w:rPr>
          <w:b/>
          <w:u w:val="single"/>
        </w:rPr>
        <w:t>will be liable for rejection</w:t>
      </w:r>
      <w:r w:rsidRPr="00545D0A">
        <w:rPr>
          <w:b/>
        </w:rPr>
        <w:t xml:space="preserve">. Also </w:t>
      </w:r>
      <w:r w:rsidRPr="00545D0A">
        <w:rPr>
          <w:b/>
          <w:color w:val="000000"/>
        </w:rPr>
        <w:t xml:space="preserve">bid </w:t>
      </w:r>
      <w:r w:rsidRPr="00545D0A">
        <w:rPr>
          <w:b/>
        </w:rPr>
        <w:t>submitted with EMD in the form other than Demand Draft</w:t>
      </w:r>
      <w:r w:rsidRPr="00545D0A">
        <w:t xml:space="preserve"> / </w:t>
      </w:r>
      <w:r w:rsidRPr="00545D0A">
        <w:rPr>
          <w:b/>
        </w:rPr>
        <w:t xml:space="preserve">Banker’s Cheques will be rejected straightway. </w:t>
      </w:r>
      <w:r w:rsidRPr="00545D0A">
        <w:rPr>
          <w:b/>
          <w:color w:val="000000"/>
        </w:rPr>
        <w:t>Requests will NOT be entertained for late receipts</w:t>
      </w:r>
    </w:p>
    <w:p w:rsidR="00763AAF" w:rsidRDefault="00763AAF" w:rsidP="00763AAF">
      <w:pPr>
        <w:autoSpaceDE w:val="0"/>
        <w:autoSpaceDN w:val="0"/>
        <w:adjustRightInd w:val="0"/>
        <w:jc w:val="both"/>
      </w:pPr>
    </w:p>
    <w:p w:rsidR="00540B22" w:rsidRDefault="00540B22" w:rsidP="00763AAF">
      <w:pPr>
        <w:autoSpaceDE w:val="0"/>
        <w:autoSpaceDN w:val="0"/>
        <w:adjustRightInd w:val="0"/>
        <w:jc w:val="both"/>
      </w:pPr>
    </w:p>
    <w:p w:rsidR="00540B22" w:rsidRDefault="00540B22" w:rsidP="00763AAF">
      <w:pPr>
        <w:autoSpaceDE w:val="0"/>
        <w:autoSpaceDN w:val="0"/>
        <w:adjustRightInd w:val="0"/>
        <w:jc w:val="both"/>
      </w:pPr>
    </w:p>
    <w:p w:rsidR="00540B22" w:rsidRDefault="00540B22" w:rsidP="00763AAF">
      <w:pPr>
        <w:autoSpaceDE w:val="0"/>
        <w:autoSpaceDN w:val="0"/>
        <w:adjustRightInd w:val="0"/>
        <w:jc w:val="both"/>
      </w:pPr>
    </w:p>
    <w:p w:rsidR="00540B22" w:rsidRPr="00AA44CC" w:rsidRDefault="00540B22" w:rsidP="00763AAF">
      <w:pPr>
        <w:autoSpaceDE w:val="0"/>
        <w:autoSpaceDN w:val="0"/>
        <w:adjustRightInd w:val="0"/>
        <w:jc w:val="both"/>
      </w:pPr>
    </w:p>
    <w:p w:rsidR="00045D47" w:rsidRPr="00D1360A" w:rsidRDefault="00045D47" w:rsidP="00045D47">
      <w:pPr>
        <w:ind w:right="-28"/>
        <w:rPr>
          <w:b/>
        </w:rPr>
      </w:pPr>
      <w:r w:rsidRPr="00D1360A">
        <w:rPr>
          <w:b/>
        </w:rPr>
        <w:lastRenderedPageBreak/>
        <w:t>General Instructions with regard to EMD:</w:t>
      </w:r>
    </w:p>
    <w:p w:rsidR="00045D47" w:rsidRPr="00D1360A" w:rsidRDefault="00045D47" w:rsidP="00045D47">
      <w:pPr>
        <w:ind w:right="-28"/>
      </w:pPr>
    </w:p>
    <w:p w:rsidR="00045D47" w:rsidRPr="00D1360A" w:rsidRDefault="00045D47" w:rsidP="00F36BCF">
      <w:pPr>
        <w:pStyle w:val="BodyText"/>
        <w:numPr>
          <w:ilvl w:val="0"/>
          <w:numId w:val="38"/>
        </w:numPr>
        <w:spacing w:after="120"/>
        <w:ind w:left="709" w:right="-28"/>
        <w:rPr>
          <w:i/>
          <w:color w:val="000000"/>
        </w:rPr>
      </w:pPr>
      <w:r w:rsidRPr="00D1360A">
        <w:rPr>
          <w:color w:val="000000"/>
        </w:rPr>
        <w:t>Quotation submitted online without submission of EMD/</w:t>
      </w:r>
      <w:r w:rsidRPr="00D1360A">
        <w:t>EMD Exemption Certificate</w:t>
      </w:r>
      <w:r w:rsidR="009974F4">
        <w:t xml:space="preserve"> / Bid Guarantee form</w:t>
      </w:r>
      <w:r w:rsidRPr="00D1360A">
        <w:rPr>
          <w:color w:val="000000"/>
        </w:rPr>
        <w:t xml:space="preserve"> in-time </w:t>
      </w:r>
      <w:r w:rsidRPr="001218C6">
        <w:rPr>
          <w:b/>
          <w:color w:val="000000"/>
        </w:rPr>
        <w:t>will not be considered.</w:t>
      </w:r>
    </w:p>
    <w:p w:rsidR="00045D47" w:rsidRPr="00D1360A" w:rsidRDefault="00045D47" w:rsidP="00F36BCF">
      <w:pPr>
        <w:pStyle w:val="BodyText"/>
        <w:numPr>
          <w:ilvl w:val="0"/>
          <w:numId w:val="38"/>
        </w:numPr>
        <w:spacing w:after="120"/>
        <w:ind w:left="709" w:right="-28"/>
        <w:rPr>
          <w:i/>
          <w:color w:val="000000"/>
        </w:rPr>
      </w:pPr>
      <w:r w:rsidRPr="00D1360A">
        <w:rPr>
          <w:color w:val="000000"/>
        </w:rPr>
        <w:t>EMD lesser than Rs.</w:t>
      </w:r>
      <w:r w:rsidRPr="00D1360A">
        <w:rPr>
          <w:color w:val="000000"/>
          <w:lang w:val="en-IN"/>
        </w:rPr>
        <w:t>25</w:t>
      </w:r>
      <w:r w:rsidRPr="00D1360A">
        <w:rPr>
          <w:color w:val="000000"/>
        </w:rPr>
        <w:t xml:space="preserve">,000/- will not be accepted and the quotation is liable </w:t>
      </w:r>
      <w:r w:rsidRPr="001218C6">
        <w:rPr>
          <w:b/>
          <w:color w:val="000000"/>
        </w:rPr>
        <w:t>to be rejected</w:t>
      </w:r>
      <w:r w:rsidRPr="00D1360A">
        <w:rPr>
          <w:color w:val="000000"/>
        </w:rPr>
        <w:t>.</w:t>
      </w:r>
    </w:p>
    <w:p w:rsidR="00045D47" w:rsidRPr="00D1360A" w:rsidRDefault="00045D47" w:rsidP="00F36BCF">
      <w:pPr>
        <w:pStyle w:val="BodyText"/>
        <w:numPr>
          <w:ilvl w:val="0"/>
          <w:numId w:val="38"/>
        </w:numPr>
        <w:ind w:left="709"/>
        <w:rPr>
          <w:i/>
          <w:color w:val="000000"/>
        </w:rPr>
      </w:pPr>
      <w:r w:rsidRPr="00D1360A">
        <w:rPr>
          <w:color w:val="000000"/>
        </w:rPr>
        <w:t>EMD of unsuccessful bidders will be returned after finalization of the contract and the EMD of successful bidder will be released after submission of Performance Bank Guarantee / Security Deposit.</w:t>
      </w:r>
    </w:p>
    <w:p w:rsidR="00045D47" w:rsidRPr="00D1360A" w:rsidRDefault="00045D47" w:rsidP="00F36BCF">
      <w:pPr>
        <w:pStyle w:val="BodyText"/>
        <w:numPr>
          <w:ilvl w:val="0"/>
          <w:numId w:val="38"/>
        </w:numPr>
        <w:spacing w:after="120"/>
        <w:ind w:left="709" w:right="-28"/>
        <w:rPr>
          <w:i/>
          <w:color w:val="000000"/>
        </w:rPr>
      </w:pPr>
      <w:r w:rsidRPr="00D1360A">
        <w:rPr>
          <w:color w:val="000000"/>
        </w:rPr>
        <w:t>EMD does not carry any interest on return.</w:t>
      </w:r>
    </w:p>
    <w:p w:rsidR="00045D47" w:rsidRPr="00D1360A" w:rsidRDefault="00045D47" w:rsidP="00F36BCF">
      <w:pPr>
        <w:pStyle w:val="BodyText"/>
        <w:numPr>
          <w:ilvl w:val="0"/>
          <w:numId w:val="38"/>
        </w:numPr>
        <w:spacing w:after="120"/>
        <w:ind w:left="709" w:right="-28"/>
        <w:rPr>
          <w:i/>
          <w:color w:val="000000"/>
        </w:rPr>
      </w:pPr>
      <w:r w:rsidRPr="00D1360A">
        <w:rPr>
          <w:color w:val="000000"/>
        </w:rPr>
        <w:t>EMD will be forfeited if any firm withdraws the tender submitted or refuses to execute the order for reasons whatsoever.</w:t>
      </w:r>
    </w:p>
    <w:p w:rsidR="00045D47" w:rsidRPr="00D1360A" w:rsidRDefault="00045D47" w:rsidP="00F36BCF">
      <w:pPr>
        <w:pStyle w:val="BodyText"/>
        <w:numPr>
          <w:ilvl w:val="0"/>
          <w:numId w:val="38"/>
        </w:numPr>
        <w:spacing w:after="120"/>
        <w:ind w:left="709" w:right="-28"/>
        <w:rPr>
          <w:i/>
          <w:color w:val="000000"/>
        </w:rPr>
      </w:pPr>
      <w:r w:rsidRPr="00D1360A">
        <w:rPr>
          <w:color w:val="000000"/>
        </w:rPr>
        <w:t xml:space="preserve">EMD in the form of online payment is to be made before the bid closing date and time. EMD in the form of DD / Banker’s Cheque </w:t>
      </w:r>
      <w:r w:rsidR="0037141B" w:rsidRPr="00D1360A">
        <w:rPr>
          <w:color w:val="000000"/>
        </w:rPr>
        <w:t>/</w:t>
      </w:r>
      <w:r w:rsidRPr="00D1360A">
        <w:rPr>
          <w:color w:val="000000"/>
        </w:rPr>
        <w:t xml:space="preserve"> EMD exemption certificate</w:t>
      </w:r>
      <w:r w:rsidR="0037141B" w:rsidRPr="00D1360A">
        <w:rPr>
          <w:color w:val="000000"/>
        </w:rPr>
        <w:t xml:space="preserve"> /</w:t>
      </w:r>
      <w:r w:rsidRPr="00D1360A">
        <w:rPr>
          <w:color w:val="000000"/>
        </w:rPr>
        <w:t>BID Guarantee Form to be submitted through Courier / Post  in a sealed cover, superscribing the bid number and closing date, address etc. before the bid Closing Date &amp; Time. Failure to do so will result in rejection of the bid.</w:t>
      </w:r>
    </w:p>
    <w:p w:rsidR="00045D47" w:rsidRPr="00D1360A" w:rsidRDefault="00045D47" w:rsidP="00F36BCF">
      <w:pPr>
        <w:pStyle w:val="BodyText"/>
        <w:numPr>
          <w:ilvl w:val="0"/>
          <w:numId w:val="38"/>
        </w:numPr>
        <w:spacing w:after="120"/>
        <w:ind w:left="709" w:right="-28"/>
        <w:rPr>
          <w:i/>
          <w:color w:val="000000"/>
        </w:rPr>
      </w:pPr>
      <w:r w:rsidRPr="00D1360A">
        <w:rPr>
          <w:color w:val="000000"/>
        </w:rPr>
        <w:t>No responsibility will be taken for postal or non-delivery/non receipt of EMD/firms claiming EMD exemption.</w:t>
      </w:r>
    </w:p>
    <w:p w:rsidR="00CA5853" w:rsidRPr="00F138D8" w:rsidRDefault="00CA5853" w:rsidP="003D6F3E">
      <w:pPr>
        <w:numPr>
          <w:ilvl w:val="0"/>
          <w:numId w:val="22"/>
        </w:numPr>
        <w:ind w:left="360"/>
        <w:jc w:val="both"/>
        <w:rPr>
          <w:b/>
        </w:rPr>
      </w:pPr>
      <w:r w:rsidRPr="00F138D8">
        <w:rPr>
          <w:b/>
        </w:rPr>
        <w:t>Return of Earnest Money Deposit (EMD) :</w:t>
      </w:r>
    </w:p>
    <w:p w:rsidR="00F612D1" w:rsidRPr="006D49B7" w:rsidRDefault="00F612D1" w:rsidP="00F612D1">
      <w:pPr>
        <w:ind w:left="360"/>
        <w:jc w:val="both"/>
        <w:rPr>
          <w:b/>
          <w:sz w:val="10"/>
          <w:szCs w:val="10"/>
        </w:rPr>
      </w:pPr>
    </w:p>
    <w:p w:rsidR="009974F4" w:rsidRPr="00D1360A" w:rsidRDefault="009974F4" w:rsidP="009974F4">
      <w:pPr>
        <w:pStyle w:val="BodyText"/>
        <w:numPr>
          <w:ilvl w:val="0"/>
          <w:numId w:val="18"/>
        </w:numPr>
        <w:spacing w:after="120"/>
        <w:ind w:right="-28"/>
        <w:rPr>
          <w:i/>
          <w:color w:val="000000"/>
        </w:rPr>
      </w:pPr>
      <w:r w:rsidRPr="00D1360A">
        <w:rPr>
          <w:color w:val="000000"/>
        </w:rPr>
        <w:t xml:space="preserve">EMD of technical disqualified bidder’s will be returned. </w:t>
      </w:r>
    </w:p>
    <w:p w:rsidR="00F612D1" w:rsidRPr="00F138D8" w:rsidRDefault="00F612D1" w:rsidP="003D6F3E">
      <w:pPr>
        <w:pStyle w:val="ListParagraph"/>
        <w:numPr>
          <w:ilvl w:val="0"/>
          <w:numId w:val="18"/>
        </w:numPr>
        <w:autoSpaceDE w:val="0"/>
        <w:autoSpaceDN w:val="0"/>
        <w:adjustRightInd w:val="0"/>
        <w:jc w:val="both"/>
        <w:rPr>
          <w:sz w:val="10"/>
          <w:szCs w:val="10"/>
        </w:rPr>
      </w:pPr>
      <w:r w:rsidRPr="001B6C8A">
        <w:t>EMD of unsuccessful bidder will be returned after finalisation of contract</w:t>
      </w:r>
      <w:r w:rsidR="00D8761D">
        <w:t xml:space="preserve"> &amp; within 30 days</w:t>
      </w:r>
      <w:r w:rsidRPr="001B6C8A">
        <w:t>. The deposit towards EMD shall not carry any interest.</w:t>
      </w:r>
      <w:r w:rsidR="006D49B7" w:rsidRPr="00F138D8">
        <w:rPr>
          <w:b/>
        </w:rPr>
        <w:t xml:space="preserve"> </w:t>
      </w:r>
    </w:p>
    <w:p w:rsidR="00F138D8" w:rsidRPr="00F138D8" w:rsidRDefault="00F138D8" w:rsidP="00F138D8">
      <w:pPr>
        <w:pStyle w:val="ListParagraph"/>
        <w:autoSpaceDE w:val="0"/>
        <w:autoSpaceDN w:val="0"/>
        <w:adjustRightInd w:val="0"/>
        <w:ind w:left="1080"/>
        <w:jc w:val="both"/>
        <w:rPr>
          <w:sz w:val="10"/>
          <w:szCs w:val="10"/>
        </w:rPr>
      </w:pPr>
    </w:p>
    <w:p w:rsidR="00F612D1" w:rsidRPr="006D49B7" w:rsidRDefault="00F138D8" w:rsidP="003D6F3E">
      <w:pPr>
        <w:pStyle w:val="ListParagraph"/>
        <w:numPr>
          <w:ilvl w:val="0"/>
          <w:numId w:val="18"/>
        </w:numPr>
        <w:autoSpaceDE w:val="0"/>
        <w:autoSpaceDN w:val="0"/>
        <w:adjustRightInd w:val="0"/>
        <w:jc w:val="both"/>
      </w:pPr>
      <w:r>
        <w:t>T</w:t>
      </w:r>
      <w:r w:rsidRPr="00942B09">
        <w:t xml:space="preserve">he successful Bidder shall furnish to BEML Limited a Security in the form of Performance Bank Guarantee issued by any Scheduled Commercial Bank authorised by RBI for an amount of 10% of the Contract value (without taxes) </w:t>
      </w:r>
      <w:r w:rsidR="00F612D1" w:rsidRPr="006D49B7">
        <w:t>within 15 days after award of the contract / from the date of Letter of Intent / PO whichever is earlier, for a period of six months beyond the expiry date of the contract. After receipt of PBG, EMD will be returned.</w:t>
      </w:r>
    </w:p>
    <w:p w:rsidR="00CA5853" w:rsidRDefault="00CA5853" w:rsidP="00CA5853">
      <w:pPr>
        <w:pStyle w:val="ListParagraph"/>
        <w:autoSpaceDE w:val="0"/>
        <w:autoSpaceDN w:val="0"/>
        <w:adjustRightInd w:val="0"/>
        <w:ind w:left="360"/>
        <w:jc w:val="both"/>
      </w:pPr>
      <w:r>
        <w:t xml:space="preserve"> </w:t>
      </w:r>
    </w:p>
    <w:p w:rsidR="00820AA0" w:rsidRPr="00820AA0" w:rsidRDefault="00820AA0" w:rsidP="003D6F3E">
      <w:pPr>
        <w:numPr>
          <w:ilvl w:val="0"/>
          <w:numId w:val="22"/>
        </w:numPr>
        <w:ind w:left="360"/>
        <w:jc w:val="both"/>
        <w:rPr>
          <w:b/>
        </w:rPr>
      </w:pPr>
      <w:r w:rsidRPr="00820AA0">
        <w:rPr>
          <w:b/>
        </w:rPr>
        <w:t>Forfeiture of Earnest Money Deposit (EMD)</w:t>
      </w:r>
    </w:p>
    <w:p w:rsidR="00984806" w:rsidRPr="00984806" w:rsidRDefault="00984806" w:rsidP="00984806">
      <w:pPr>
        <w:ind w:left="720"/>
        <w:jc w:val="both"/>
      </w:pPr>
    </w:p>
    <w:p w:rsidR="00820AA0" w:rsidRDefault="00820AA0" w:rsidP="00D861CC">
      <w:pPr>
        <w:numPr>
          <w:ilvl w:val="0"/>
          <w:numId w:val="19"/>
        </w:numPr>
        <w:jc w:val="both"/>
        <w:rPr>
          <w:bCs/>
        </w:rPr>
      </w:pPr>
      <w:r w:rsidRPr="00920FA5">
        <w:t xml:space="preserve">Any bidder </w:t>
      </w:r>
      <w:r>
        <w:t>who withdraws</w:t>
      </w:r>
      <w:r w:rsidRPr="00920FA5">
        <w:t xml:space="preserve"> offer </w:t>
      </w:r>
      <w:r w:rsidR="00984806" w:rsidRPr="00260E03">
        <w:t xml:space="preserve">/ modifies </w:t>
      </w:r>
      <w:r w:rsidRPr="00920FA5">
        <w:t xml:space="preserve">within the bid validity period </w:t>
      </w:r>
      <w:r>
        <w:t xml:space="preserve">or </w:t>
      </w:r>
      <w:r w:rsidRPr="00920FA5">
        <w:t xml:space="preserve">before finalization of </w:t>
      </w:r>
      <w:r w:rsidRPr="009705B9">
        <w:t>the tender</w:t>
      </w:r>
      <w:r w:rsidRPr="00AA44CC">
        <w:rPr>
          <w:bCs/>
        </w:rPr>
        <w:t xml:space="preserve">. </w:t>
      </w:r>
    </w:p>
    <w:p w:rsidR="00383EDF" w:rsidRDefault="00383EDF" w:rsidP="00383EDF">
      <w:pPr>
        <w:pStyle w:val="ListParagraph"/>
        <w:rPr>
          <w:bCs/>
        </w:rPr>
      </w:pPr>
    </w:p>
    <w:p w:rsidR="00820AA0" w:rsidRDefault="00820AA0" w:rsidP="00D861CC">
      <w:pPr>
        <w:numPr>
          <w:ilvl w:val="0"/>
          <w:numId w:val="19"/>
        </w:numPr>
        <w:jc w:val="both"/>
      </w:pPr>
      <w:r w:rsidRPr="00984806">
        <w:t>If the successful bidder withdraws the offer after the tender is submitted/ acceptance of the tender.</w:t>
      </w:r>
    </w:p>
    <w:p w:rsidR="00984806" w:rsidRPr="00540B22" w:rsidRDefault="00984806" w:rsidP="00984806">
      <w:pPr>
        <w:pStyle w:val="ListParagraph"/>
        <w:rPr>
          <w:sz w:val="10"/>
          <w:szCs w:val="10"/>
        </w:rPr>
      </w:pPr>
    </w:p>
    <w:p w:rsidR="00984806" w:rsidRPr="00984806" w:rsidRDefault="00984806" w:rsidP="00D861CC">
      <w:pPr>
        <w:numPr>
          <w:ilvl w:val="0"/>
          <w:numId w:val="19"/>
        </w:numPr>
        <w:jc w:val="both"/>
      </w:pPr>
      <w:r w:rsidRPr="00984806">
        <w:t>if any firm withdraws the tender submitted or refuses to execute the order for reasons whatsoever</w:t>
      </w:r>
    </w:p>
    <w:p w:rsidR="00984806" w:rsidRPr="00540B22" w:rsidRDefault="00984806" w:rsidP="00984806">
      <w:pPr>
        <w:pStyle w:val="ListParagraph"/>
        <w:rPr>
          <w:sz w:val="10"/>
          <w:szCs w:val="10"/>
        </w:rPr>
      </w:pPr>
    </w:p>
    <w:p w:rsidR="00984806" w:rsidRPr="00984806" w:rsidRDefault="00984806" w:rsidP="00984806">
      <w:pPr>
        <w:numPr>
          <w:ilvl w:val="0"/>
          <w:numId w:val="19"/>
        </w:numPr>
        <w:jc w:val="both"/>
      </w:pPr>
      <w:r w:rsidRPr="00984806">
        <w:t>If there is any breach of terms and conditions of the contract on part of the successful bidder after award of contract and before submission of Performance Bank Guarantee.</w:t>
      </w:r>
    </w:p>
    <w:p w:rsidR="00984806" w:rsidRPr="00540B22" w:rsidRDefault="00984806" w:rsidP="00984806">
      <w:pPr>
        <w:pStyle w:val="ListParagraph"/>
        <w:rPr>
          <w:sz w:val="10"/>
          <w:szCs w:val="10"/>
        </w:rPr>
      </w:pPr>
    </w:p>
    <w:p w:rsidR="00820AA0" w:rsidRPr="00D75645" w:rsidRDefault="00820AA0" w:rsidP="00D861CC">
      <w:pPr>
        <w:numPr>
          <w:ilvl w:val="0"/>
          <w:numId w:val="19"/>
        </w:numPr>
        <w:jc w:val="both"/>
      </w:pPr>
      <w:r w:rsidRPr="00D75645">
        <w:t>In case of failure to execute the agreement.</w:t>
      </w:r>
    </w:p>
    <w:p w:rsidR="00CA5853" w:rsidRPr="00984806" w:rsidRDefault="00CA5853" w:rsidP="000602D3">
      <w:pPr>
        <w:jc w:val="both"/>
        <w:rPr>
          <w:b/>
          <w:color w:val="FF0000"/>
        </w:rPr>
      </w:pPr>
    </w:p>
    <w:p w:rsidR="0048154C" w:rsidRDefault="0048154C" w:rsidP="0048154C">
      <w:pPr>
        <w:ind w:left="360"/>
        <w:jc w:val="both"/>
      </w:pPr>
      <w:r w:rsidRPr="0048154C">
        <w:lastRenderedPageBreak/>
        <w:t>The Bidder is advised to carefully go through the terms &amp; conditions of tender before submitting the tender</w:t>
      </w:r>
      <w:r w:rsidRPr="00984806">
        <w:rPr>
          <w:b/>
        </w:rPr>
        <w:t>.</w:t>
      </w:r>
      <w:r>
        <w:rPr>
          <w:b/>
        </w:rPr>
        <w:t xml:space="preserve"> </w:t>
      </w:r>
      <w:r w:rsidRPr="002A2974">
        <w:t>No corrections/ revisions will be entertained after the closing date and time of tender.</w:t>
      </w:r>
      <w:r>
        <w:t xml:space="preserve"> </w:t>
      </w:r>
      <w:r w:rsidRPr="002A2974">
        <w:t xml:space="preserve">All entries in the tender document shall be in English either typed or written legibly.  </w:t>
      </w:r>
    </w:p>
    <w:p w:rsidR="00D861CC" w:rsidRDefault="00D861CC" w:rsidP="004E3669">
      <w:pPr>
        <w:ind w:left="360"/>
        <w:jc w:val="both"/>
      </w:pPr>
    </w:p>
    <w:p w:rsidR="004E3669" w:rsidRPr="004E3669" w:rsidRDefault="004E3669" w:rsidP="00F36BCF">
      <w:pPr>
        <w:pStyle w:val="ListParagraph"/>
        <w:numPr>
          <w:ilvl w:val="0"/>
          <w:numId w:val="30"/>
        </w:numPr>
        <w:ind w:left="426"/>
        <w:jc w:val="both"/>
      </w:pPr>
      <w:r w:rsidRPr="004E3669">
        <w:rPr>
          <w:b/>
          <w:bCs/>
          <w:u w:val="single"/>
        </w:rPr>
        <w:t xml:space="preserve">PART </w:t>
      </w:r>
      <w:r w:rsidR="00274DD7">
        <w:rPr>
          <w:b/>
          <w:bCs/>
          <w:u w:val="single"/>
        </w:rPr>
        <w:t>B</w:t>
      </w:r>
      <w:r w:rsidRPr="004E3669">
        <w:rPr>
          <w:b/>
          <w:bCs/>
          <w:u w:val="single"/>
        </w:rPr>
        <w:t xml:space="preserve">: TECHNICAL BID - </w:t>
      </w:r>
      <w:r w:rsidRPr="004E3669">
        <w:rPr>
          <w:b/>
          <w:u w:val="single"/>
        </w:rPr>
        <w:t>through e-mode on BEML SRM platform</w:t>
      </w:r>
    </w:p>
    <w:p w:rsidR="004E3669" w:rsidRDefault="004E3669" w:rsidP="004E3669">
      <w:pPr>
        <w:ind w:left="426"/>
        <w:jc w:val="both"/>
      </w:pPr>
      <w:r w:rsidRPr="0086434A">
        <w:t xml:space="preserve">The </w:t>
      </w:r>
      <w:r w:rsidRPr="0086434A">
        <w:rPr>
          <w:bCs/>
        </w:rPr>
        <w:t xml:space="preserve">bidder </w:t>
      </w:r>
      <w:r w:rsidRPr="0086434A">
        <w:t>shall fill in all the required particulars in the blank space provided for the purpose in the tender document</w:t>
      </w:r>
      <w:r>
        <w:t xml:space="preserve">. </w:t>
      </w:r>
      <w:r w:rsidRPr="00AA44CC">
        <w:t xml:space="preserve">Please upload all the technical documents in the </w:t>
      </w:r>
      <w:r w:rsidR="00915692">
        <w:t>C-</w:t>
      </w:r>
      <w:r w:rsidRPr="00AA44CC">
        <w:t xml:space="preserve"> Folder in the BEML SRM system. </w:t>
      </w:r>
      <w:r w:rsidRPr="00882FEA">
        <w:rPr>
          <w:u w:val="single"/>
        </w:rPr>
        <w:t xml:space="preserve">Please ensure that </w:t>
      </w:r>
      <w:r w:rsidRPr="00882FEA">
        <w:rPr>
          <w:b/>
          <w:u w:val="single"/>
        </w:rPr>
        <w:t>no price details</w:t>
      </w:r>
      <w:r w:rsidRPr="00882FEA">
        <w:rPr>
          <w:u w:val="single"/>
        </w:rPr>
        <w:t xml:space="preserve"> are mentioned in any of the documents uploaded as part of the Technical Bid</w:t>
      </w:r>
      <w:r w:rsidRPr="00AA44CC">
        <w:t xml:space="preserve">. </w:t>
      </w:r>
      <w:r w:rsidRPr="006218BF">
        <w:rPr>
          <w:u w:val="single"/>
        </w:rPr>
        <w:t>In case price details are found in technical bid, the bid shall be rejected</w:t>
      </w:r>
      <w:r w:rsidRPr="00AA44CC">
        <w:t xml:space="preserve">. </w:t>
      </w:r>
    </w:p>
    <w:p w:rsidR="004E3669" w:rsidRDefault="004E3669" w:rsidP="004E3669">
      <w:pPr>
        <w:ind w:left="426"/>
        <w:jc w:val="both"/>
        <w:rPr>
          <w:b/>
        </w:rPr>
      </w:pPr>
    </w:p>
    <w:p w:rsidR="003418F9" w:rsidRPr="0048154C" w:rsidRDefault="003418F9" w:rsidP="0048154C">
      <w:pPr>
        <w:ind w:left="426"/>
        <w:jc w:val="both"/>
        <w:rPr>
          <w:b/>
        </w:rPr>
      </w:pPr>
      <w:r w:rsidRPr="0048154C">
        <w:rPr>
          <w:b/>
        </w:rPr>
        <w:t>Only manufacturers should quote through e- mode  &amp; BEML will not accept authorizing any of its dealers to quote on behalf of manufacturer.</w:t>
      </w:r>
    </w:p>
    <w:p w:rsidR="003418F9" w:rsidRPr="003418F9" w:rsidRDefault="003418F9" w:rsidP="0048154C">
      <w:pPr>
        <w:ind w:left="426"/>
        <w:jc w:val="both"/>
      </w:pPr>
    </w:p>
    <w:p w:rsidR="00CB0EF8" w:rsidRPr="0048154C" w:rsidRDefault="00CB0EF8" w:rsidP="0048154C">
      <w:pPr>
        <w:ind w:left="426"/>
        <w:jc w:val="both"/>
      </w:pPr>
      <w:r w:rsidRPr="0048154C">
        <w:t xml:space="preserve">Ref. No. 1 to </w:t>
      </w:r>
      <w:r w:rsidR="00C47962" w:rsidRPr="0048154C">
        <w:t>8</w:t>
      </w:r>
      <w:r w:rsidRPr="0048154C">
        <w:t xml:space="preserve"> are mandatory terms. If bidder is not complying for these clauses or not uploaded required documents, their bid will be </w:t>
      </w:r>
      <w:r w:rsidR="00344834">
        <w:t>liable for rejection.</w:t>
      </w:r>
      <w:r w:rsidRPr="0048154C">
        <w:t xml:space="preserve"> </w:t>
      </w:r>
    </w:p>
    <w:p w:rsidR="00CB0EF8" w:rsidRPr="00915651" w:rsidRDefault="00CB0EF8" w:rsidP="00CB0EF8">
      <w:pPr>
        <w:ind w:left="720"/>
        <w:jc w:val="both"/>
        <w:rPr>
          <w:b/>
          <w:sz w:val="16"/>
          <w:szCs w:val="16"/>
        </w:rPr>
      </w:pPr>
    </w:p>
    <w:p w:rsidR="004E3669" w:rsidRPr="0048154C" w:rsidRDefault="00CB0EF8" w:rsidP="0048154C">
      <w:pPr>
        <w:ind w:left="426"/>
        <w:jc w:val="both"/>
      </w:pPr>
      <w:r w:rsidRPr="0048154C">
        <w:t xml:space="preserve">However details for remaining non mandatory clauses (Sl no. </w:t>
      </w:r>
      <w:r w:rsidR="00C47962" w:rsidRPr="0048154C">
        <w:t>9</w:t>
      </w:r>
      <w:r w:rsidRPr="0048154C">
        <w:t xml:space="preserve"> to 1</w:t>
      </w:r>
      <w:r w:rsidR="00C47962" w:rsidRPr="0048154C">
        <w:t>1</w:t>
      </w:r>
      <w:r w:rsidRPr="0048154C">
        <w:t>) also to be uploaded. In case any document / clarification required for these non-mandatory clauses by Technical Evaluation Committee, the same shall be asked from the bidders</w:t>
      </w:r>
      <w:r w:rsidR="004E3669" w:rsidRPr="0048154C">
        <w:t xml:space="preserve">. </w:t>
      </w:r>
    </w:p>
    <w:p w:rsidR="004E3669" w:rsidRPr="008C5E9B" w:rsidRDefault="004E3669" w:rsidP="004E3669">
      <w:pPr>
        <w:ind w:left="720"/>
        <w:jc w:val="both"/>
        <w:rPr>
          <w:sz w:val="16"/>
          <w:szCs w:val="16"/>
        </w:rPr>
      </w:pPr>
    </w:p>
    <w:p w:rsidR="0048154C" w:rsidRPr="00AA44CC" w:rsidRDefault="0048154C" w:rsidP="0048154C">
      <w:pPr>
        <w:ind w:left="426"/>
        <w:jc w:val="both"/>
        <w:rPr>
          <w:b/>
          <w:bCs/>
          <w:iCs/>
          <w:u w:val="single"/>
        </w:rPr>
      </w:pPr>
      <w:r w:rsidRPr="00AA44CC">
        <w:rPr>
          <w:b/>
          <w:bCs/>
          <w:iCs/>
          <w:u w:val="single"/>
        </w:rPr>
        <w:t xml:space="preserve">(To be filled by Bidder and to be uploaded in the </w:t>
      </w:r>
      <w:r>
        <w:rPr>
          <w:b/>
          <w:bCs/>
          <w:iCs/>
          <w:u w:val="single"/>
        </w:rPr>
        <w:t>C-</w:t>
      </w:r>
      <w:r w:rsidRPr="00AA44CC">
        <w:rPr>
          <w:b/>
          <w:bCs/>
          <w:iCs/>
          <w:u w:val="single"/>
        </w:rPr>
        <w:t xml:space="preserve"> folder of BEML SRM System along with relevant documents</w:t>
      </w:r>
      <w:r w:rsidRPr="00AA44CC">
        <w:rPr>
          <w:iCs/>
          <w:u w:val="single"/>
        </w:rPr>
        <w:t>)</w:t>
      </w:r>
    </w:p>
    <w:p w:rsidR="0048154C" w:rsidRDefault="0048154C" w:rsidP="00A10619">
      <w:pPr>
        <w:pStyle w:val="Default"/>
        <w:ind w:left="426"/>
        <w:jc w:val="both"/>
        <w:rPr>
          <w:rFonts w:ascii="Times New Roman" w:hAnsi="Times New Roman" w:cs="Times New Roman"/>
          <w:color w:val="auto"/>
          <w:u w:val="single"/>
        </w:rPr>
      </w:pPr>
    </w:p>
    <w:tbl>
      <w:tblPr>
        <w:tblStyle w:val="TableGrid"/>
        <w:tblW w:w="0" w:type="auto"/>
        <w:tblInd w:w="360" w:type="dxa"/>
        <w:tblLook w:val="04A0"/>
      </w:tblPr>
      <w:tblGrid>
        <w:gridCol w:w="741"/>
        <w:gridCol w:w="4677"/>
        <w:gridCol w:w="4197"/>
      </w:tblGrid>
      <w:tr w:rsidR="00A10619" w:rsidTr="00D1360A">
        <w:tc>
          <w:tcPr>
            <w:tcW w:w="741" w:type="dxa"/>
          </w:tcPr>
          <w:p w:rsidR="00A10619" w:rsidRPr="00A10619" w:rsidRDefault="00A10619" w:rsidP="00A10619">
            <w:pPr>
              <w:pStyle w:val="Default"/>
              <w:rPr>
                <w:rFonts w:ascii="Times New Roman" w:hAnsi="Times New Roman" w:cs="Times New Roman"/>
                <w:b/>
                <w:color w:val="auto"/>
              </w:rPr>
            </w:pPr>
            <w:r w:rsidRPr="00A10619">
              <w:rPr>
                <w:rFonts w:ascii="Times New Roman" w:hAnsi="Times New Roman" w:cs="Times New Roman"/>
                <w:b/>
                <w:color w:val="auto"/>
              </w:rPr>
              <w:t>Slno</w:t>
            </w:r>
          </w:p>
        </w:tc>
        <w:tc>
          <w:tcPr>
            <w:tcW w:w="4677" w:type="dxa"/>
          </w:tcPr>
          <w:p w:rsidR="00A10619" w:rsidRPr="00A10619" w:rsidRDefault="00A10619" w:rsidP="00A10619">
            <w:pPr>
              <w:ind w:left="63"/>
              <w:rPr>
                <w:b/>
              </w:rPr>
            </w:pPr>
            <w:r w:rsidRPr="00A10619">
              <w:rPr>
                <w:b/>
              </w:rPr>
              <w:t>Particulars</w:t>
            </w:r>
          </w:p>
        </w:tc>
        <w:tc>
          <w:tcPr>
            <w:tcW w:w="4197" w:type="dxa"/>
          </w:tcPr>
          <w:p w:rsidR="00A10619" w:rsidRPr="00CB0EF8" w:rsidRDefault="00A10619" w:rsidP="00C7668F">
            <w:pPr>
              <w:ind w:left="32"/>
              <w:rPr>
                <w:b/>
              </w:rPr>
            </w:pPr>
            <w:r w:rsidRPr="00CB0EF8">
              <w:rPr>
                <w:b/>
              </w:rPr>
              <w:t xml:space="preserve">To be filled and documents to be uploaded wherever required </w:t>
            </w:r>
          </w:p>
        </w:tc>
      </w:tr>
      <w:tr w:rsidR="00D1360A" w:rsidTr="00D1360A">
        <w:tc>
          <w:tcPr>
            <w:tcW w:w="9615" w:type="dxa"/>
            <w:gridSpan w:val="3"/>
          </w:tcPr>
          <w:p w:rsidR="00D1360A" w:rsidRPr="00CB0EF8" w:rsidRDefault="00D1360A" w:rsidP="00D1360A">
            <w:pPr>
              <w:ind w:left="32"/>
              <w:jc w:val="center"/>
              <w:rPr>
                <w:b/>
              </w:rPr>
            </w:pPr>
            <w:r w:rsidRPr="00D1360A">
              <w:rPr>
                <w:b/>
                <w:highlight w:val="yellow"/>
              </w:rPr>
              <w:t>MANDATORY CLAUSES</w:t>
            </w:r>
          </w:p>
        </w:tc>
      </w:tr>
      <w:tr w:rsidR="00A10619" w:rsidTr="00D1360A">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1</w:t>
            </w:r>
          </w:p>
        </w:tc>
        <w:tc>
          <w:tcPr>
            <w:tcW w:w="4677" w:type="dxa"/>
          </w:tcPr>
          <w:p w:rsidR="00A10619" w:rsidRPr="004D6368" w:rsidRDefault="00A10619" w:rsidP="00A10619">
            <w:pPr>
              <w:ind w:left="63"/>
            </w:pPr>
            <w:r w:rsidRPr="004D6368">
              <w:t>Brief Details about the Bidder</w:t>
            </w:r>
          </w:p>
        </w:tc>
        <w:tc>
          <w:tcPr>
            <w:tcW w:w="4197" w:type="dxa"/>
          </w:tcPr>
          <w:p w:rsidR="00A10619" w:rsidRPr="004D6368" w:rsidRDefault="00A10619" w:rsidP="009A40A1">
            <w:pPr>
              <w:ind w:left="32"/>
            </w:pPr>
            <w:r w:rsidRPr="004D6368">
              <w:t xml:space="preserve">Please upload filled-in format as per </w:t>
            </w:r>
            <w:r w:rsidRPr="004D6368">
              <w:rPr>
                <w:b/>
                <w:bCs/>
              </w:rPr>
              <w:t xml:space="preserve">Annexure - </w:t>
            </w:r>
            <w:r w:rsidR="009A40A1">
              <w:rPr>
                <w:b/>
                <w:bCs/>
              </w:rPr>
              <w:t>C</w:t>
            </w:r>
            <w:r w:rsidRPr="004D6368">
              <w:t xml:space="preserve"> in collaboration folder</w:t>
            </w:r>
          </w:p>
        </w:tc>
      </w:tr>
      <w:tr w:rsidR="00A10619" w:rsidTr="00D1360A">
        <w:tc>
          <w:tcPr>
            <w:tcW w:w="741" w:type="dxa"/>
          </w:tcPr>
          <w:p w:rsidR="00A10619" w:rsidRPr="00F50D9F" w:rsidRDefault="00A10619" w:rsidP="00A10619">
            <w:pPr>
              <w:pStyle w:val="PlainText"/>
              <w:jc w:val="center"/>
              <w:rPr>
                <w:rFonts w:ascii="Times New Roman" w:hAnsi="Times New Roman"/>
                <w:sz w:val="24"/>
                <w:szCs w:val="24"/>
              </w:rPr>
            </w:pPr>
            <w:r w:rsidRPr="00F50D9F">
              <w:rPr>
                <w:rFonts w:ascii="Times New Roman" w:hAnsi="Times New Roman"/>
                <w:sz w:val="24"/>
                <w:szCs w:val="24"/>
              </w:rPr>
              <w:t>2</w:t>
            </w:r>
          </w:p>
        </w:tc>
        <w:tc>
          <w:tcPr>
            <w:tcW w:w="4677" w:type="dxa"/>
          </w:tcPr>
          <w:p w:rsidR="00A10619" w:rsidRDefault="00A10619" w:rsidP="00A10619">
            <w:r w:rsidRPr="00F23BA5">
              <w:t>Good Manufacturing Practices Certificate</w:t>
            </w:r>
          </w:p>
          <w:p w:rsidR="00A10619" w:rsidRDefault="00A10619" w:rsidP="00A10619">
            <w:r w:rsidRPr="00F23BA5">
              <w:t xml:space="preserve"> (GMP) </w:t>
            </w:r>
          </w:p>
          <w:p w:rsidR="00A10619" w:rsidRDefault="00A10619" w:rsidP="00A10619"/>
          <w:p w:rsidR="00A10619" w:rsidRDefault="00A10619" w:rsidP="00F36BCF">
            <w:pPr>
              <w:pStyle w:val="ListParagraph"/>
              <w:numPr>
                <w:ilvl w:val="0"/>
                <w:numId w:val="33"/>
              </w:numPr>
            </w:pPr>
            <w:r>
              <w:t>D</w:t>
            </w:r>
            <w:r w:rsidRPr="00F23BA5">
              <w:t xml:space="preserve">eclaration in the format given in </w:t>
            </w:r>
            <w:r w:rsidRPr="00B96402">
              <w:rPr>
                <w:b/>
              </w:rPr>
              <w:t xml:space="preserve">Annexure </w:t>
            </w:r>
            <w:r>
              <w:rPr>
                <w:b/>
              </w:rPr>
              <w:t>–</w:t>
            </w:r>
            <w:r w:rsidR="009A40A1">
              <w:rPr>
                <w:b/>
              </w:rPr>
              <w:t>D</w:t>
            </w:r>
            <w:r>
              <w:t>.</w:t>
            </w:r>
          </w:p>
          <w:p w:rsidR="00A10619" w:rsidRDefault="00A10619" w:rsidP="00A10619">
            <w:pPr>
              <w:pStyle w:val="ListParagraph"/>
            </w:pPr>
          </w:p>
          <w:p w:rsidR="00A10619" w:rsidRDefault="00A10619" w:rsidP="00A10619">
            <w:pPr>
              <w:pStyle w:val="ListParagraph"/>
            </w:pPr>
          </w:p>
          <w:p w:rsidR="00A10619" w:rsidRDefault="00A10619" w:rsidP="00A10619">
            <w:pPr>
              <w:pStyle w:val="ListParagraph"/>
            </w:pPr>
          </w:p>
          <w:p w:rsidR="00A10619" w:rsidRDefault="00A10619" w:rsidP="00F36BCF">
            <w:pPr>
              <w:pStyle w:val="ListParagraph"/>
              <w:numPr>
                <w:ilvl w:val="0"/>
                <w:numId w:val="33"/>
              </w:numPr>
            </w:pPr>
            <w:r w:rsidRPr="00F23BA5">
              <w:t>Upload valid GMP Certificate Issued by the Licensing Authority</w:t>
            </w:r>
          </w:p>
          <w:p w:rsidR="00A10619" w:rsidRDefault="00A10619" w:rsidP="00A10619">
            <w:pPr>
              <w:pStyle w:val="ListParagraph"/>
            </w:pPr>
          </w:p>
          <w:p w:rsidR="00A10619" w:rsidRPr="004D78C7" w:rsidRDefault="00A10619" w:rsidP="00F36BCF">
            <w:pPr>
              <w:pStyle w:val="ListParagraph"/>
              <w:numPr>
                <w:ilvl w:val="0"/>
                <w:numId w:val="33"/>
              </w:numPr>
            </w:pPr>
            <w:r w:rsidRPr="00F23BA5">
              <w:t>In case of Importer should upload the WHO (World Health Organization) GMP</w:t>
            </w:r>
          </w:p>
        </w:tc>
        <w:tc>
          <w:tcPr>
            <w:tcW w:w="4197" w:type="dxa"/>
          </w:tcPr>
          <w:p w:rsidR="00A10619" w:rsidRPr="00B96402" w:rsidRDefault="00A10619" w:rsidP="00A10619">
            <w:pPr>
              <w:ind w:left="720"/>
            </w:pPr>
          </w:p>
          <w:p w:rsidR="00A10619" w:rsidRPr="00B96402" w:rsidRDefault="00A10619" w:rsidP="00A10619">
            <w:pPr>
              <w:ind w:left="720"/>
            </w:pPr>
          </w:p>
          <w:p w:rsidR="00A10619" w:rsidRPr="00B96402" w:rsidRDefault="00A10619" w:rsidP="00A10619">
            <w:pPr>
              <w:ind w:left="720"/>
            </w:pPr>
          </w:p>
          <w:p w:rsidR="00A10619" w:rsidRDefault="00A10619" w:rsidP="00F36BCF">
            <w:pPr>
              <w:numPr>
                <w:ilvl w:val="0"/>
                <w:numId w:val="32"/>
              </w:numPr>
            </w:pPr>
            <w:r w:rsidRPr="00F23BA5">
              <w:t xml:space="preserve">Upload declaration in the format given in </w:t>
            </w:r>
            <w:r w:rsidRPr="00F23BA5">
              <w:rPr>
                <w:b/>
              </w:rPr>
              <w:t>Annexure -</w:t>
            </w:r>
            <w:r>
              <w:rPr>
                <w:b/>
              </w:rPr>
              <w:t xml:space="preserve"> </w:t>
            </w:r>
            <w:r w:rsidR="009A40A1">
              <w:rPr>
                <w:b/>
              </w:rPr>
              <w:t>D</w:t>
            </w:r>
            <w:r w:rsidRPr="00F23BA5">
              <w:t xml:space="preserve"> declaring that the bidders complies the requirements of GMP. </w:t>
            </w:r>
          </w:p>
          <w:p w:rsidR="00A10619" w:rsidRPr="00F23BA5" w:rsidRDefault="00A10619" w:rsidP="00A10619">
            <w:pPr>
              <w:ind w:left="720"/>
            </w:pPr>
          </w:p>
          <w:p w:rsidR="00A10619" w:rsidRDefault="00A10619" w:rsidP="00F36BCF">
            <w:pPr>
              <w:pStyle w:val="ListParagraph"/>
              <w:numPr>
                <w:ilvl w:val="0"/>
                <w:numId w:val="34"/>
              </w:numPr>
            </w:pPr>
            <w:r w:rsidRPr="00F23BA5">
              <w:t>Upload valid GMP Certificate Issued by the Licensing Authority</w:t>
            </w:r>
          </w:p>
          <w:p w:rsidR="00A10619" w:rsidRDefault="00A10619" w:rsidP="00A10619">
            <w:pPr>
              <w:pStyle w:val="ListParagraph"/>
            </w:pPr>
          </w:p>
          <w:p w:rsidR="00A10619" w:rsidRPr="00F23BA5" w:rsidRDefault="00A10619" w:rsidP="00F36BCF">
            <w:pPr>
              <w:pStyle w:val="ListParagraph"/>
              <w:numPr>
                <w:ilvl w:val="0"/>
                <w:numId w:val="34"/>
              </w:numPr>
              <w:rPr>
                <w:iCs/>
              </w:rPr>
            </w:pPr>
            <w:r w:rsidRPr="00F23BA5">
              <w:t>upload the WHO (World Health Organization) GMP</w:t>
            </w:r>
          </w:p>
        </w:tc>
      </w:tr>
      <w:tr w:rsidR="00A10619" w:rsidTr="00D1360A">
        <w:tc>
          <w:tcPr>
            <w:tcW w:w="741" w:type="dxa"/>
          </w:tcPr>
          <w:p w:rsidR="00A10619" w:rsidRPr="00F50D9F" w:rsidRDefault="00A10619" w:rsidP="00A10619">
            <w:pPr>
              <w:pStyle w:val="PlainText"/>
              <w:jc w:val="center"/>
              <w:rPr>
                <w:rFonts w:ascii="Times New Roman" w:hAnsi="Times New Roman"/>
                <w:sz w:val="24"/>
                <w:szCs w:val="24"/>
              </w:rPr>
            </w:pPr>
            <w:r w:rsidRPr="00F50D9F">
              <w:rPr>
                <w:rFonts w:ascii="Times New Roman" w:hAnsi="Times New Roman"/>
                <w:sz w:val="24"/>
                <w:szCs w:val="24"/>
              </w:rPr>
              <w:t>3</w:t>
            </w:r>
          </w:p>
        </w:tc>
        <w:tc>
          <w:tcPr>
            <w:tcW w:w="4677" w:type="dxa"/>
          </w:tcPr>
          <w:p w:rsidR="00A10619" w:rsidRPr="009A40A1" w:rsidRDefault="00A10619" w:rsidP="00A10619">
            <w:pPr>
              <w:pStyle w:val="PlainText"/>
              <w:rPr>
                <w:rFonts w:ascii="Times New Roman" w:eastAsiaTheme="minorHAnsi" w:hAnsi="Times New Roman"/>
                <w:sz w:val="24"/>
                <w:szCs w:val="24"/>
              </w:rPr>
            </w:pPr>
            <w:r w:rsidRPr="009A40A1">
              <w:rPr>
                <w:rFonts w:ascii="Times New Roman" w:eastAsiaTheme="minorHAnsi" w:hAnsi="Times New Roman"/>
                <w:sz w:val="24"/>
                <w:szCs w:val="24"/>
              </w:rPr>
              <w:t xml:space="preserve">Drugs Controller (DCGI) Certificate  for Manufacturing &amp; Marketing </w:t>
            </w:r>
          </w:p>
        </w:tc>
        <w:tc>
          <w:tcPr>
            <w:tcW w:w="4197" w:type="dxa"/>
          </w:tcPr>
          <w:p w:rsidR="00A10619" w:rsidRPr="009A40A1" w:rsidRDefault="00A10619" w:rsidP="00A10619">
            <w:pPr>
              <w:pStyle w:val="PlainText"/>
              <w:rPr>
                <w:rFonts w:ascii="Times New Roman" w:eastAsiaTheme="minorHAnsi" w:hAnsi="Times New Roman"/>
                <w:sz w:val="24"/>
                <w:szCs w:val="24"/>
              </w:rPr>
            </w:pPr>
            <w:r w:rsidRPr="009A40A1">
              <w:rPr>
                <w:rFonts w:ascii="Times New Roman" w:eastAsiaTheme="minorHAnsi" w:hAnsi="Times New Roman"/>
                <w:sz w:val="24"/>
                <w:szCs w:val="24"/>
              </w:rPr>
              <w:t xml:space="preserve">Upload Valid Drugs Controller Certificate for Manufacturing &amp; Marketing Medicines &amp; Drugs.  </w:t>
            </w:r>
          </w:p>
        </w:tc>
      </w:tr>
    </w:tbl>
    <w:p w:rsidR="00540B22" w:rsidRDefault="00540B22"/>
    <w:p w:rsidR="00BD645F" w:rsidRDefault="00BD645F"/>
    <w:tbl>
      <w:tblPr>
        <w:tblStyle w:val="TableGrid"/>
        <w:tblW w:w="0" w:type="auto"/>
        <w:tblInd w:w="360" w:type="dxa"/>
        <w:tblLook w:val="04A0"/>
      </w:tblPr>
      <w:tblGrid>
        <w:gridCol w:w="741"/>
        <w:gridCol w:w="4677"/>
        <w:gridCol w:w="4197"/>
      </w:tblGrid>
      <w:tr w:rsidR="00540B22" w:rsidTr="00D1360A">
        <w:tc>
          <w:tcPr>
            <w:tcW w:w="741" w:type="dxa"/>
          </w:tcPr>
          <w:p w:rsidR="00540B22" w:rsidRPr="00A10619" w:rsidRDefault="00540B22" w:rsidP="00540B22">
            <w:pPr>
              <w:pStyle w:val="Default"/>
              <w:rPr>
                <w:rFonts w:ascii="Times New Roman" w:hAnsi="Times New Roman" w:cs="Times New Roman"/>
                <w:b/>
                <w:color w:val="auto"/>
              </w:rPr>
            </w:pPr>
            <w:r w:rsidRPr="00A10619">
              <w:rPr>
                <w:rFonts w:ascii="Times New Roman" w:hAnsi="Times New Roman" w:cs="Times New Roman"/>
                <w:b/>
                <w:color w:val="auto"/>
              </w:rPr>
              <w:lastRenderedPageBreak/>
              <w:t>Slno</w:t>
            </w:r>
          </w:p>
        </w:tc>
        <w:tc>
          <w:tcPr>
            <w:tcW w:w="4677" w:type="dxa"/>
          </w:tcPr>
          <w:p w:rsidR="00540B22" w:rsidRPr="00A10619" w:rsidRDefault="00540B22" w:rsidP="00540B22">
            <w:pPr>
              <w:ind w:left="63"/>
              <w:rPr>
                <w:b/>
              </w:rPr>
            </w:pPr>
            <w:r w:rsidRPr="00A10619">
              <w:rPr>
                <w:b/>
              </w:rPr>
              <w:t>Particulars</w:t>
            </w:r>
          </w:p>
        </w:tc>
        <w:tc>
          <w:tcPr>
            <w:tcW w:w="4197" w:type="dxa"/>
          </w:tcPr>
          <w:p w:rsidR="00540B22" w:rsidRPr="00CB0EF8" w:rsidRDefault="00540B22" w:rsidP="00540B22">
            <w:pPr>
              <w:ind w:left="32"/>
              <w:rPr>
                <w:b/>
              </w:rPr>
            </w:pPr>
            <w:r w:rsidRPr="00CB0EF8">
              <w:rPr>
                <w:b/>
              </w:rPr>
              <w:t xml:space="preserve">To be filled and documents to be uploaded wherever required </w:t>
            </w:r>
          </w:p>
        </w:tc>
      </w:tr>
      <w:tr w:rsidR="00A10619" w:rsidTr="00D1360A">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4</w:t>
            </w:r>
          </w:p>
        </w:tc>
        <w:tc>
          <w:tcPr>
            <w:tcW w:w="4677" w:type="dxa"/>
          </w:tcPr>
          <w:p w:rsidR="00A10619" w:rsidRPr="004D6368" w:rsidRDefault="00A10619" w:rsidP="00A10619">
            <w:pPr>
              <w:pStyle w:val="PlainText"/>
              <w:rPr>
                <w:rFonts w:ascii="Times New Roman" w:hAnsi="Times New Roman"/>
                <w:sz w:val="24"/>
                <w:szCs w:val="24"/>
              </w:rPr>
            </w:pPr>
            <w:r w:rsidRPr="00B96402">
              <w:rPr>
                <w:rFonts w:ascii="Times New Roman" w:hAnsi="Times New Roman"/>
                <w:b/>
                <w:sz w:val="24"/>
                <w:szCs w:val="24"/>
              </w:rPr>
              <w:t>Non-conviction Certificate</w:t>
            </w:r>
            <w:r w:rsidRPr="004D6368">
              <w:rPr>
                <w:rFonts w:ascii="Times New Roman" w:hAnsi="Times New Roman"/>
                <w:sz w:val="24"/>
                <w:szCs w:val="24"/>
              </w:rPr>
              <w:t xml:space="preserve"> issued by the Drugs Controller of the State / Central certifying that the bidders has not been convicted during </w:t>
            </w:r>
            <w:r w:rsidRPr="004D6368">
              <w:rPr>
                <w:rFonts w:ascii="Times New Roman" w:hAnsi="Times New Roman"/>
                <w:b/>
                <w:sz w:val="24"/>
                <w:szCs w:val="24"/>
              </w:rPr>
              <w:t>last three consecutive years</w:t>
            </w:r>
          </w:p>
        </w:tc>
        <w:tc>
          <w:tcPr>
            <w:tcW w:w="4197" w:type="dxa"/>
          </w:tcPr>
          <w:p w:rsidR="00A10619" w:rsidRPr="004D6368" w:rsidRDefault="00A10619" w:rsidP="00A10619">
            <w:pPr>
              <w:pStyle w:val="PlainText"/>
              <w:rPr>
                <w:rFonts w:ascii="Times New Roman" w:hAnsi="Times New Roman"/>
                <w:strike/>
                <w:sz w:val="24"/>
                <w:szCs w:val="24"/>
              </w:rPr>
            </w:pPr>
            <w:r w:rsidRPr="004D6368">
              <w:rPr>
                <w:rFonts w:ascii="Times New Roman" w:hAnsi="Times New Roman"/>
                <w:sz w:val="24"/>
                <w:szCs w:val="24"/>
              </w:rPr>
              <w:t xml:space="preserve">Upload valid Non-conviction Certificate </w:t>
            </w:r>
          </w:p>
        </w:tc>
      </w:tr>
      <w:tr w:rsidR="00A10619" w:rsidTr="00D1360A">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5</w:t>
            </w:r>
          </w:p>
        </w:tc>
        <w:tc>
          <w:tcPr>
            <w:tcW w:w="4677" w:type="dxa"/>
          </w:tcPr>
          <w:p w:rsidR="00E04CAA" w:rsidRPr="00942B09" w:rsidRDefault="00A10619" w:rsidP="0048154C">
            <w:pPr>
              <w:ind w:left="-18"/>
            </w:pPr>
            <w:r w:rsidRPr="00942B09">
              <w:t>An Undertaking by the bidders stating that they have read, understood and agreeing to all tender terms and conditions of the tender</w:t>
            </w:r>
            <w:r>
              <w:t>.</w:t>
            </w:r>
            <w:r w:rsidR="0048154C" w:rsidRPr="00942B09">
              <w:t xml:space="preserve"> </w:t>
            </w:r>
          </w:p>
        </w:tc>
        <w:tc>
          <w:tcPr>
            <w:tcW w:w="4197" w:type="dxa"/>
          </w:tcPr>
          <w:p w:rsidR="00A10619" w:rsidRPr="00942B09" w:rsidRDefault="00A10619" w:rsidP="009A40A1">
            <w:pPr>
              <w:pStyle w:val="PlainText"/>
              <w:ind w:left="172"/>
              <w:rPr>
                <w:rFonts w:ascii="Times New Roman" w:hAnsi="Times New Roman"/>
                <w:bCs/>
                <w:sz w:val="24"/>
                <w:szCs w:val="24"/>
              </w:rPr>
            </w:pPr>
            <w:r w:rsidRPr="004D6368">
              <w:rPr>
                <w:rFonts w:ascii="Times New Roman" w:hAnsi="Times New Roman"/>
                <w:sz w:val="24"/>
                <w:szCs w:val="24"/>
              </w:rPr>
              <w:t xml:space="preserve">Upload </w:t>
            </w:r>
            <w:r w:rsidRPr="00942B09">
              <w:rPr>
                <w:rFonts w:ascii="Times New Roman" w:hAnsi="Times New Roman"/>
                <w:bCs/>
                <w:sz w:val="24"/>
                <w:szCs w:val="24"/>
              </w:rPr>
              <w:t xml:space="preserve">Undertaking document as per the </w:t>
            </w:r>
            <w:r>
              <w:rPr>
                <w:rFonts w:ascii="Times New Roman" w:hAnsi="Times New Roman"/>
                <w:bCs/>
                <w:sz w:val="24"/>
                <w:szCs w:val="24"/>
              </w:rPr>
              <w:t xml:space="preserve">format </w:t>
            </w:r>
            <w:r w:rsidRPr="00942B09">
              <w:rPr>
                <w:rFonts w:ascii="Times New Roman" w:hAnsi="Times New Roman"/>
                <w:b/>
                <w:sz w:val="24"/>
                <w:szCs w:val="24"/>
              </w:rPr>
              <w:t xml:space="preserve">Annexure – </w:t>
            </w:r>
            <w:r w:rsidR="009A40A1">
              <w:rPr>
                <w:rFonts w:ascii="Times New Roman" w:hAnsi="Times New Roman"/>
                <w:b/>
                <w:sz w:val="24"/>
                <w:szCs w:val="24"/>
              </w:rPr>
              <w:t>E</w:t>
            </w:r>
          </w:p>
        </w:tc>
      </w:tr>
      <w:tr w:rsidR="00A10619" w:rsidTr="0048154C">
        <w:trPr>
          <w:trHeight w:val="513"/>
        </w:trPr>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6</w:t>
            </w:r>
          </w:p>
        </w:tc>
        <w:tc>
          <w:tcPr>
            <w:tcW w:w="4677" w:type="dxa"/>
          </w:tcPr>
          <w:p w:rsidR="00A10619" w:rsidRPr="004D6368" w:rsidRDefault="00A10619" w:rsidP="00A10619">
            <w:pPr>
              <w:pStyle w:val="PlainText"/>
              <w:rPr>
                <w:rFonts w:ascii="Times New Roman" w:hAnsi="Times New Roman"/>
                <w:sz w:val="24"/>
                <w:szCs w:val="24"/>
              </w:rPr>
            </w:pPr>
            <w:r>
              <w:rPr>
                <w:rFonts w:ascii="Times New Roman" w:hAnsi="Times New Roman"/>
                <w:sz w:val="24"/>
                <w:szCs w:val="24"/>
              </w:rPr>
              <w:t>A</w:t>
            </w:r>
            <w:r w:rsidRPr="004D6368">
              <w:rPr>
                <w:rFonts w:ascii="Times New Roman" w:hAnsi="Times New Roman"/>
                <w:sz w:val="24"/>
                <w:szCs w:val="24"/>
              </w:rPr>
              <w:t xml:space="preserve">cceptance of all the tender terms and conditions </w:t>
            </w:r>
            <w:r>
              <w:rPr>
                <w:rFonts w:ascii="Times New Roman" w:hAnsi="Times New Roman"/>
                <w:sz w:val="24"/>
                <w:szCs w:val="24"/>
              </w:rPr>
              <w:t>of the tender</w:t>
            </w:r>
            <w:r w:rsidR="0048154C">
              <w:rPr>
                <w:rFonts w:ascii="Times New Roman" w:hAnsi="Times New Roman"/>
                <w:sz w:val="24"/>
                <w:szCs w:val="24"/>
              </w:rPr>
              <w:t>.</w:t>
            </w:r>
          </w:p>
        </w:tc>
        <w:tc>
          <w:tcPr>
            <w:tcW w:w="4197" w:type="dxa"/>
          </w:tcPr>
          <w:p w:rsidR="00E04CAA" w:rsidRPr="00942B09" w:rsidRDefault="00A10619" w:rsidP="009A40A1">
            <w:pPr>
              <w:pStyle w:val="PlainText"/>
              <w:ind w:left="172"/>
              <w:rPr>
                <w:rFonts w:ascii="Times New Roman" w:hAnsi="Times New Roman"/>
                <w:bCs/>
                <w:sz w:val="24"/>
                <w:szCs w:val="24"/>
              </w:rPr>
            </w:pPr>
            <w:r w:rsidRPr="004D6368">
              <w:rPr>
                <w:rFonts w:ascii="Times New Roman" w:hAnsi="Times New Roman"/>
                <w:sz w:val="24"/>
                <w:szCs w:val="24"/>
              </w:rPr>
              <w:t xml:space="preserve">Upload </w:t>
            </w:r>
            <w:r w:rsidRPr="00942B09">
              <w:rPr>
                <w:rFonts w:ascii="Times New Roman" w:hAnsi="Times New Roman"/>
                <w:bCs/>
                <w:sz w:val="24"/>
                <w:szCs w:val="24"/>
              </w:rPr>
              <w:t xml:space="preserve"> document as per the </w:t>
            </w:r>
            <w:r>
              <w:rPr>
                <w:rFonts w:ascii="Times New Roman" w:hAnsi="Times New Roman"/>
                <w:bCs/>
                <w:sz w:val="24"/>
                <w:szCs w:val="24"/>
              </w:rPr>
              <w:t xml:space="preserve">format </w:t>
            </w:r>
            <w:r w:rsidRPr="00942B09">
              <w:rPr>
                <w:rFonts w:ascii="Times New Roman" w:hAnsi="Times New Roman"/>
                <w:b/>
                <w:sz w:val="24"/>
                <w:szCs w:val="24"/>
              </w:rPr>
              <w:t xml:space="preserve">Annexure – </w:t>
            </w:r>
            <w:r w:rsidR="009A40A1">
              <w:rPr>
                <w:rFonts w:ascii="Times New Roman" w:hAnsi="Times New Roman"/>
                <w:b/>
                <w:sz w:val="24"/>
                <w:szCs w:val="24"/>
              </w:rPr>
              <w:t>F</w:t>
            </w:r>
            <w:r w:rsidRPr="00942B09">
              <w:t>.</w:t>
            </w:r>
            <w:r w:rsidR="0048154C" w:rsidRPr="00942B09">
              <w:rPr>
                <w:rFonts w:ascii="Times New Roman" w:hAnsi="Times New Roman"/>
                <w:bCs/>
                <w:sz w:val="24"/>
                <w:szCs w:val="24"/>
              </w:rPr>
              <w:t xml:space="preserve"> </w:t>
            </w:r>
          </w:p>
        </w:tc>
      </w:tr>
      <w:tr w:rsidR="00A10619" w:rsidTr="00D1360A">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7</w:t>
            </w:r>
          </w:p>
        </w:tc>
        <w:tc>
          <w:tcPr>
            <w:tcW w:w="4677" w:type="dxa"/>
          </w:tcPr>
          <w:p w:rsidR="00A10619" w:rsidRDefault="00A10619" w:rsidP="00A10619">
            <w:pPr>
              <w:ind w:left="63"/>
            </w:pPr>
            <w:r w:rsidRPr="00942B09">
              <w:t>The vendor should not have been blacklisted by any government/ PSU/Reputed Listed company for corrupt or fraudulent practices or non-delivery, non-performance.</w:t>
            </w:r>
          </w:p>
          <w:p w:rsidR="00A10619" w:rsidRDefault="00A10619" w:rsidP="00A10619">
            <w:pPr>
              <w:ind w:left="63"/>
            </w:pPr>
          </w:p>
          <w:p w:rsidR="00A10619" w:rsidRPr="00942B09" w:rsidRDefault="00A10619" w:rsidP="00A10619">
            <w:pPr>
              <w:ind w:left="63"/>
            </w:pPr>
            <w:r w:rsidRPr="004D6368">
              <w:t xml:space="preserve">If it is found that the Bidder has not provided the true declaration then </w:t>
            </w:r>
            <w:r w:rsidRPr="004D6368">
              <w:rPr>
                <w:bCs/>
              </w:rPr>
              <w:t xml:space="preserve">BEML </w:t>
            </w:r>
            <w:r w:rsidRPr="004D6368">
              <w:rPr>
                <w:b/>
                <w:bCs/>
              </w:rPr>
              <w:t>reserves the right to cancel</w:t>
            </w:r>
            <w:r w:rsidRPr="004D6368">
              <w:rPr>
                <w:bCs/>
              </w:rPr>
              <w:t xml:space="preserve"> the contract and forfeit the </w:t>
            </w:r>
            <w:r w:rsidRPr="004D6368">
              <w:t xml:space="preserve">EMD/ invoke </w:t>
            </w:r>
            <w:r w:rsidRPr="004D6368">
              <w:rPr>
                <w:b/>
              </w:rPr>
              <w:t xml:space="preserve">Performance </w:t>
            </w:r>
            <w:r w:rsidRPr="004D6368">
              <w:rPr>
                <w:b/>
                <w:bCs/>
              </w:rPr>
              <w:t xml:space="preserve">Bank Guarantee </w:t>
            </w:r>
            <w:r w:rsidRPr="004D6368">
              <w:rPr>
                <w:bCs/>
              </w:rPr>
              <w:t xml:space="preserve">forthwith &amp; blacklist of firm for </w:t>
            </w:r>
            <w:r>
              <w:rPr>
                <w:bCs/>
              </w:rPr>
              <w:t>3</w:t>
            </w:r>
            <w:r w:rsidRPr="004D6368">
              <w:rPr>
                <w:bCs/>
              </w:rPr>
              <w:t xml:space="preserve"> years.</w:t>
            </w:r>
          </w:p>
        </w:tc>
        <w:tc>
          <w:tcPr>
            <w:tcW w:w="4197" w:type="dxa"/>
          </w:tcPr>
          <w:p w:rsidR="00A10619" w:rsidRPr="00942B09" w:rsidRDefault="00A10619" w:rsidP="009A40A1">
            <w:pPr>
              <w:ind w:left="172"/>
              <w:rPr>
                <w:bCs/>
              </w:rPr>
            </w:pPr>
            <w:r w:rsidRPr="004D6368">
              <w:t xml:space="preserve">Upload </w:t>
            </w:r>
            <w:r w:rsidRPr="00942B09">
              <w:rPr>
                <w:bCs/>
              </w:rPr>
              <w:t xml:space="preserve">document as per the </w:t>
            </w:r>
            <w:r>
              <w:rPr>
                <w:bCs/>
              </w:rPr>
              <w:t xml:space="preserve">format </w:t>
            </w:r>
            <w:r w:rsidRPr="00942B09">
              <w:rPr>
                <w:b/>
              </w:rPr>
              <w:t xml:space="preserve">Annexure – </w:t>
            </w:r>
            <w:r w:rsidR="009A40A1">
              <w:rPr>
                <w:b/>
              </w:rPr>
              <w:t>G</w:t>
            </w:r>
            <w:r w:rsidRPr="00942B09">
              <w:t>.</w:t>
            </w:r>
          </w:p>
        </w:tc>
      </w:tr>
      <w:tr w:rsidR="00A10619" w:rsidTr="00D1360A">
        <w:tc>
          <w:tcPr>
            <w:tcW w:w="741" w:type="dxa"/>
          </w:tcPr>
          <w:p w:rsidR="00A10619" w:rsidRPr="00907051" w:rsidRDefault="00A10619" w:rsidP="00A10619">
            <w:pPr>
              <w:pStyle w:val="PlainText"/>
              <w:jc w:val="center"/>
              <w:rPr>
                <w:rFonts w:ascii="Times New Roman" w:hAnsi="Times New Roman"/>
                <w:sz w:val="24"/>
                <w:szCs w:val="24"/>
              </w:rPr>
            </w:pPr>
            <w:r w:rsidRPr="00907051">
              <w:rPr>
                <w:rFonts w:ascii="Times New Roman" w:hAnsi="Times New Roman"/>
                <w:sz w:val="24"/>
                <w:szCs w:val="24"/>
              </w:rPr>
              <w:t>8</w:t>
            </w:r>
          </w:p>
        </w:tc>
        <w:tc>
          <w:tcPr>
            <w:tcW w:w="4677" w:type="dxa"/>
          </w:tcPr>
          <w:p w:rsidR="00A10619" w:rsidRPr="00942B09" w:rsidRDefault="00A10619" w:rsidP="00A10619">
            <w:r w:rsidRPr="00942B09">
              <w:t>Special Conditions arising out of implementation of GST Tax Indemnity clause</w:t>
            </w:r>
          </w:p>
        </w:tc>
        <w:tc>
          <w:tcPr>
            <w:tcW w:w="4197" w:type="dxa"/>
          </w:tcPr>
          <w:p w:rsidR="00A10619" w:rsidRDefault="00A10619" w:rsidP="00FA739C">
            <w:r w:rsidRPr="004D6368">
              <w:t xml:space="preserve">Upload </w:t>
            </w:r>
            <w:r w:rsidRPr="00942B09">
              <w:rPr>
                <w:bCs/>
              </w:rPr>
              <w:t xml:space="preserve">document as per the </w:t>
            </w:r>
            <w:r>
              <w:rPr>
                <w:bCs/>
              </w:rPr>
              <w:t xml:space="preserve">format </w:t>
            </w:r>
            <w:r w:rsidRPr="00942B09">
              <w:rPr>
                <w:b/>
              </w:rPr>
              <w:t xml:space="preserve">Annexure – </w:t>
            </w:r>
            <w:r w:rsidR="009A40A1">
              <w:rPr>
                <w:b/>
              </w:rPr>
              <w:t>H</w:t>
            </w:r>
            <w:r w:rsidRPr="00942B09">
              <w:t>.</w:t>
            </w:r>
          </w:p>
          <w:p w:rsidR="00E04CAA" w:rsidRPr="00942B09" w:rsidRDefault="00E04CAA" w:rsidP="00FA739C"/>
        </w:tc>
      </w:tr>
      <w:tr w:rsidR="00D1360A" w:rsidTr="00D1360A">
        <w:tc>
          <w:tcPr>
            <w:tcW w:w="9615" w:type="dxa"/>
            <w:gridSpan w:val="3"/>
          </w:tcPr>
          <w:p w:rsidR="00D1360A" w:rsidRPr="00D1360A" w:rsidRDefault="00D1360A" w:rsidP="00D1360A">
            <w:pPr>
              <w:pStyle w:val="PlainText"/>
              <w:ind w:left="172"/>
              <w:jc w:val="center"/>
              <w:rPr>
                <w:rFonts w:ascii="Times New Roman" w:hAnsi="Times New Roman"/>
                <w:b/>
                <w:sz w:val="24"/>
                <w:szCs w:val="24"/>
              </w:rPr>
            </w:pPr>
            <w:r w:rsidRPr="00D1360A">
              <w:rPr>
                <w:rFonts w:ascii="Times New Roman" w:hAnsi="Times New Roman"/>
                <w:b/>
                <w:sz w:val="24"/>
                <w:szCs w:val="24"/>
                <w:highlight w:val="yellow"/>
              </w:rPr>
              <w:t>NON MANDATORY CLAUSES</w:t>
            </w:r>
          </w:p>
        </w:tc>
      </w:tr>
      <w:tr w:rsidR="00A10619" w:rsidTr="00D1360A">
        <w:tc>
          <w:tcPr>
            <w:tcW w:w="741" w:type="dxa"/>
          </w:tcPr>
          <w:p w:rsidR="00A10619" w:rsidRPr="007E0195" w:rsidRDefault="00A10619" w:rsidP="00A10619">
            <w:pPr>
              <w:pStyle w:val="PlainText"/>
              <w:jc w:val="center"/>
              <w:rPr>
                <w:rFonts w:ascii="Times New Roman" w:hAnsi="Times New Roman"/>
                <w:b/>
                <w:bCs/>
                <w:iCs/>
                <w:sz w:val="24"/>
                <w:szCs w:val="24"/>
              </w:rPr>
            </w:pPr>
            <w:r>
              <w:rPr>
                <w:rFonts w:ascii="Times New Roman" w:hAnsi="Times New Roman"/>
                <w:b/>
                <w:bCs/>
                <w:iCs/>
                <w:sz w:val="24"/>
                <w:szCs w:val="24"/>
              </w:rPr>
              <w:t>9</w:t>
            </w:r>
          </w:p>
        </w:tc>
        <w:tc>
          <w:tcPr>
            <w:tcW w:w="4677" w:type="dxa"/>
          </w:tcPr>
          <w:p w:rsidR="00A10619" w:rsidRPr="007E0195" w:rsidRDefault="00A10619" w:rsidP="00B10AF2">
            <w:pPr>
              <w:ind w:left="63"/>
            </w:pPr>
            <w:r w:rsidRPr="007E0195">
              <w:t>Average annual financial turnover during the last three years, ending 31</w:t>
            </w:r>
            <w:r w:rsidRPr="007E0195">
              <w:rPr>
                <w:vertAlign w:val="superscript"/>
              </w:rPr>
              <w:t>st</w:t>
            </w:r>
            <w:r w:rsidRPr="007E0195">
              <w:t xml:space="preserve"> March of the previous financial year (i.e. 2017-18 </w:t>
            </w:r>
            <w:r w:rsidR="009A40A1">
              <w:t>,</w:t>
            </w:r>
            <w:r w:rsidRPr="007E0195">
              <w:t xml:space="preserve"> 2018-19</w:t>
            </w:r>
            <w:r w:rsidR="009A40A1">
              <w:t xml:space="preserve"> and 2019-20</w:t>
            </w:r>
            <w:r w:rsidRPr="007E0195">
              <w:t xml:space="preserve">)  </w:t>
            </w:r>
            <w:r w:rsidR="00FF0CDB">
              <w:rPr>
                <w:rFonts w:eastAsia="Calibri"/>
              </w:rPr>
              <w:t xml:space="preserve">should be minimum </w:t>
            </w:r>
            <w:r w:rsidR="00FF0CDB" w:rsidRPr="009A40A1">
              <w:rPr>
                <w:rFonts w:eastAsia="Calibri"/>
                <w:bCs/>
                <w:highlight w:val="yellow"/>
              </w:rPr>
              <w:t>Rs.</w:t>
            </w:r>
            <w:r w:rsidR="00FF0CDB" w:rsidRPr="009A40A1">
              <w:rPr>
                <w:bCs/>
                <w:highlight w:val="yellow"/>
              </w:rPr>
              <w:t xml:space="preserve"> </w:t>
            </w:r>
            <w:r w:rsidR="00B10AF2">
              <w:rPr>
                <w:bCs/>
                <w:highlight w:val="yellow"/>
              </w:rPr>
              <w:t>41</w:t>
            </w:r>
            <w:r w:rsidR="00FF0CDB" w:rsidRPr="009A40A1">
              <w:rPr>
                <w:rFonts w:eastAsia="Calibri"/>
                <w:bCs/>
                <w:highlight w:val="yellow"/>
              </w:rPr>
              <w:t xml:space="preserve"> Lakhs</w:t>
            </w:r>
          </w:p>
        </w:tc>
        <w:tc>
          <w:tcPr>
            <w:tcW w:w="4197" w:type="dxa"/>
          </w:tcPr>
          <w:p w:rsidR="00A10619" w:rsidRPr="007E0195" w:rsidRDefault="00A10619" w:rsidP="00A10619">
            <w:pPr>
              <w:snapToGrid w:val="0"/>
              <w:ind w:left="32"/>
            </w:pPr>
            <w:r w:rsidRPr="007E0195">
              <w:t>2017-18   Rs.</w:t>
            </w:r>
          </w:p>
          <w:p w:rsidR="00A10619" w:rsidRDefault="00A10619" w:rsidP="00A10619">
            <w:pPr>
              <w:snapToGrid w:val="0"/>
              <w:ind w:left="32"/>
            </w:pPr>
            <w:r w:rsidRPr="007E0195">
              <w:t>2018-19   Rs</w:t>
            </w:r>
            <w:r w:rsidR="009A40A1">
              <w:t>.</w:t>
            </w:r>
          </w:p>
          <w:p w:rsidR="009A40A1" w:rsidRPr="007E0195" w:rsidRDefault="009A40A1" w:rsidP="00A10619">
            <w:pPr>
              <w:snapToGrid w:val="0"/>
              <w:ind w:left="32"/>
            </w:pPr>
            <w:r>
              <w:t>2019-20   Rs.</w:t>
            </w:r>
          </w:p>
          <w:p w:rsidR="00A10619" w:rsidRPr="007E0195" w:rsidRDefault="00A10619" w:rsidP="00A10619">
            <w:pPr>
              <w:snapToGrid w:val="0"/>
              <w:ind w:left="32"/>
            </w:pPr>
            <w:r w:rsidRPr="007E0195">
              <w:t>Copies of audited balance sheet (indicating turnover) for last three years duly certified by  the auditors shall be uploaded</w:t>
            </w:r>
            <w:r>
              <w:t>.</w:t>
            </w:r>
            <w:r w:rsidRPr="007E0195">
              <w:t xml:space="preserve"> </w:t>
            </w:r>
          </w:p>
        </w:tc>
      </w:tr>
      <w:tr w:rsidR="00A10619" w:rsidTr="00D1360A">
        <w:tc>
          <w:tcPr>
            <w:tcW w:w="741" w:type="dxa"/>
          </w:tcPr>
          <w:p w:rsidR="00A10619" w:rsidRPr="007E0195" w:rsidRDefault="00A10619" w:rsidP="00A10619">
            <w:pPr>
              <w:pStyle w:val="PlainText"/>
              <w:jc w:val="center"/>
              <w:rPr>
                <w:rFonts w:ascii="Times New Roman" w:hAnsi="Times New Roman"/>
                <w:b/>
                <w:bCs/>
                <w:iCs/>
                <w:sz w:val="24"/>
                <w:szCs w:val="24"/>
              </w:rPr>
            </w:pPr>
            <w:r>
              <w:rPr>
                <w:rFonts w:ascii="Times New Roman" w:hAnsi="Times New Roman"/>
                <w:b/>
                <w:bCs/>
                <w:iCs/>
                <w:sz w:val="24"/>
                <w:szCs w:val="24"/>
              </w:rPr>
              <w:t>10</w:t>
            </w:r>
          </w:p>
        </w:tc>
        <w:tc>
          <w:tcPr>
            <w:tcW w:w="4677" w:type="dxa"/>
          </w:tcPr>
          <w:p w:rsidR="00A10619" w:rsidRPr="007E0195" w:rsidRDefault="00A10619" w:rsidP="00A10619">
            <w:pPr>
              <w:pStyle w:val="ListParagraph"/>
              <w:autoSpaceDE w:val="0"/>
              <w:autoSpaceDN w:val="0"/>
              <w:adjustRightInd w:val="0"/>
              <w:ind w:left="0"/>
            </w:pPr>
            <w:r w:rsidRPr="007E0195">
              <w:t xml:space="preserve">The bidder/OEM must possess all valid certificates as mentioned below and should upload copies of the same: </w:t>
            </w:r>
          </w:p>
          <w:p w:rsidR="00A10619" w:rsidRPr="007E0195" w:rsidRDefault="00A10619" w:rsidP="00F36BCF">
            <w:pPr>
              <w:pStyle w:val="ListParagraph"/>
              <w:numPr>
                <w:ilvl w:val="4"/>
                <w:numId w:val="35"/>
              </w:numPr>
              <w:autoSpaceDE w:val="0"/>
              <w:autoSpaceDN w:val="0"/>
              <w:adjustRightInd w:val="0"/>
              <w:ind w:left="489" w:hanging="284"/>
              <w:contextualSpacing/>
            </w:pPr>
            <w:r w:rsidRPr="007E0195">
              <w:t xml:space="preserve">PAN Number  </w:t>
            </w:r>
          </w:p>
          <w:p w:rsidR="00A10619" w:rsidRPr="007E0195" w:rsidRDefault="00A10619" w:rsidP="00F36BCF">
            <w:pPr>
              <w:pStyle w:val="ListParagraph"/>
              <w:numPr>
                <w:ilvl w:val="4"/>
                <w:numId w:val="35"/>
              </w:numPr>
              <w:autoSpaceDE w:val="0"/>
              <w:autoSpaceDN w:val="0"/>
              <w:adjustRightInd w:val="0"/>
              <w:ind w:left="489" w:hanging="284"/>
              <w:contextualSpacing/>
            </w:pPr>
            <w:r w:rsidRPr="007E0195">
              <w:t>GST Registration details/ Certificate</w:t>
            </w:r>
          </w:p>
          <w:p w:rsidR="00A10619" w:rsidRPr="007E0195" w:rsidRDefault="00A10619" w:rsidP="00A10619"/>
        </w:tc>
        <w:tc>
          <w:tcPr>
            <w:tcW w:w="4197" w:type="dxa"/>
          </w:tcPr>
          <w:p w:rsidR="00A10619" w:rsidRPr="007E0195" w:rsidRDefault="00A10619" w:rsidP="00A10619">
            <w:pPr>
              <w:snapToGrid w:val="0"/>
            </w:pPr>
            <w:r w:rsidRPr="007E0195">
              <w:t xml:space="preserve">Please upload scanned copies of </w:t>
            </w:r>
          </w:p>
          <w:p w:rsidR="00A10619" w:rsidRPr="007E0195" w:rsidRDefault="00A10619" w:rsidP="00A10619">
            <w:pPr>
              <w:pStyle w:val="ListParagraph"/>
              <w:autoSpaceDE w:val="0"/>
              <w:autoSpaceDN w:val="0"/>
              <w:adjustRightInd w:val="0"/>
              <w:ind w:left="315"/>
            </w:pPr>
          </w:p>
          <w:p w:rsidR="00A10619" w:rsidRPr="007E0195" w:rsidRDefault="00A10619" w:rsidP="00A10619">
            <w:pPr>
              <w:pStyle w:val="ListParagraph"/>
              <w:autoSpaceDE w:val="0"/>
              <w:autoSpaceDN w:val="0"/>
              <w:adjustRightInd w:val="0"/>
              <w:ind w:left="315"/>
            </w:pPr>
          </w:p>
          <w:p w:rsidR="00A10619" w:rsidRPr="007E0195" w:rsidRDefault="00A10619" w:rsidP="00F36BCF">
            <w:pPr>
              <w:pStyle w:val="ListParagraph"/>
              <w:numPr>
                <w:ilvl w:val="0"/>
                <w:numId w:val="36"/>
              </w:numPr>
              <w:autoSpaceDE w:val="0"/>
              <w:autoSpaceDN w:val="0"/>
              <w:adjustRightInd w:val="0"/>
              <w:ind w:left="315" w:hanging="283"/>
              <w:contextualSpacing/>
            </w:pPr>
            <w:r w:rsidRPr="007E0195">
              <w:t xml:space="preserve">PAN Number  </w:t>
            </w:r>
          </w:p>
          <w:p w:rsidR="00A10619" w:rsidRPr="007E0195" w:rsidRDefault="00A10619" w:rsidP="00F36BCF">
            <w:pPr>
              <w:pStyle w:val="ListParagraph"/>
              <w:numPr>
                <w:ilvl w:val="0"/>
                <w:numId w:val="36"/>
              </w:numPr>
              <w:autoSpaceDE w:val="0"/>
              <w:autoSpaceDN w:val="0"/>
              <w:adjustRightInd w:val="0"/>
              <w:ind w:left="315" w:hanging="283"/>
              <w:contextualSpacing/>
            </w:pPr>
            <w:r w:rsidRPr="007E0195">
              <w:t>GST Registration details/ Certificate</w:t>
            </w:r>
          </w:p>
          <w:p w:rsidR="00A10619" w:rsidRPr="007E0195" w:rsidRDefault="00A10619" w:rsidP="00A10619">
            <w:pPr>
              <w:snapToGrid w:val="0"/>
              <w:ind w:left="360"/>
            </w:pPr>
          </w:p>
        </w:tc>
      </w:tr>
      <w:tr w:rsidR="00A10619" w:rsidTr="00D1360A">
        <w:tc>
          <w:tcPr>
            <w:tcW w:w="741" w:type="dxa"/>
          </w:tcPr>
          <w:p w:rsidR="00A10619" w:rsidRPr="007E0195" w:rsidRDefault="00A10619" w:rsidP="00A10619">
            <w:pPr>
              <w:pStyle w:val="PlainText"/>
              <w:jc w:val="center"/>
              <w:rPr>
                <w:rFonts w:ascii="Times New Roman" w:hAnsi="Times New Roman"/>
                <w:b/>
                <w:bCs/>
                <w:iCs/>
                <w:sz w:val="24"/>
                <w:szCs w:val="24"/>
              </w:rPr>
            </w:pPr>
            <w:r>
              <w:rPr>
                <w:rFonts w:ascii="Times New Roman" w:hAnsi="Times New Roman"/>
                <w:b/>
                <w:bCs/>
                <w:iCs/>
                <w:sz w:val="24"/>
                <w:szCs w:val="24"/>
              </w:rPr>
              <w:t>11</w:t>
            </w:r>
          </w:p>
        </w:tc>
        <w:tc>
          <w:tcPr>
            <w:tcW w:w="4677" w:type="dxa"/>
          </w:tcPr>
          <w:p w:rsidR="00A10619" w:rsidRPr="007E0195" w:rsidRDefault="00A10619" w:rsidP="00A10619">
            <w:pPr>
              <w:pStyle w:val="ListParagraph"/>
              <w:ind w:left="63"/>
              <w:contextualSpacing/>
            </w:pPr>
            <w:r w:rsidRPr="007E0195">
              <w:rPr>
                <w:shd w:val="clear" w:color="auto" w:fill="FFFFFF"/>
              </w:rPr>
              <w:t>Bidder has to upload compliance sheet as part of the technical bid.</w:t>
            </w:r>
          </w:p>
        </w:tc>
        <w:tc>
          <w:tcPr>
            <w:tcW w:w="4197" w:type="dxa"/>
          </w:tcPr>
          <w:p w:rsidR="00A10619" w:rsidRPr="007E0195" w:rsidRDefault="00A10619" w:rsidP="006C74DF">
            <w:pPr>
              <w:snapToGrid w:val="0"/>
              <w:ind w:left="63"/>
            </w:pPr>
            <w:r w:rsidRPr="007E0195">
              <w:t xml:space="preserve">Please upload </w:t>
            </w:r>
            <w:r w:rsidRPr="00C92CD2">
              <w:rPr>
                <w:b/>
              </w:rPr>
              <w:t>Annexure –</w:t>
            </w:r>
            <w:r w:rsidR="006C74DF">
              <w:rPr>
                <w:b/>
              </w:rPr>
              <w:t xml:space="preserve"> I</w:t>
            </w:r>
          </w:p>
        </w:tc>
      </w:tr>
    </w:tbl>
    <w:p w:rsidR="00915692" w:rsidRPr="000158FE" w:rsidRDefault="00915692" w:rsidP="00915692">
      <w:pPr>
        <w:jc w:val="both"/>
        <w:rPr>
          <w:b/>
          <w:color w:val="000000"/>
        </w:rPr>
      </w:pPr>
      <w:r w:rsidRPr="000158FE">
        <w:rPr>
          <w:b/>
          <w:color w:val="000000"/>
        </w:rPr>
        <w:t xml:space="preserve">Note: </w:t>
      </w:r>
    </w:p>
    <w:p w:rsidR="00915692" w:rsidRPr="00942B09" w:rsidRDefault="00915692" w:rsidP="00915692">
      <w:pPr>
        <w:ind w:left="360"/>
        <w:jc w:val="both"/>
        <w:rPr>
          <w:bCs/>
        </w:rPr>
      </w:pPr>
      <w:r w:rsidRPr="00942B09">
        <w:rPr>
          <w:bCs/>
        </w:rPr>
        <w:t xml:space="preserve">(1) </w:t>
      </w:r>
      <w:r w:rsidRPr="00942B09">
        <w:t>The Bidders must ensure that the documentary proofs to substantiate clauses above are given, without which their bid will not be considered.</w:t>
      </w:r>
    </w:p>
    <w:p w:rsidR="00915692" w:rsidRPr="00942B09" w:rsidRDefault="00915692" w:rsidP="00915692">
      <w:pPr>
        <w:ind w:left="360"/>
        <w:jc w:val="both"/>
        <w:rPr>
          <w:bCs/>
        </w:rPr>
      </w:pPr>
      <w:r w:rsidRPr="00942B09">
        <w:rPr>
          <w:bCs/>
        </w:rPr>
        <w:t xml:space="preserve">(2) Relevant documents are to be meticulously uploaded by the bidder and the bid will not be considered if any of the documents is not uploaded. </w:t>
      </w:r>
    </w:p>
    <w:p w:rsidR="00915692" w:rsidRPr="00942B09" w:rsidRDefault="00915692" w:rsidP="00915692">
      <w:pPr>
        <w:ind w:left="360"/>
        <w:jc w:val="both"/>
      </w:pPr>
      <w:r w:rsidRPr="00942B09">
        <w:rPr>
          <w:bCs/>
        </w:rPr>
        <w:lastRenderedPageBreak/>
        <w:t>(3)</w:t>
      </w:r>
      <w:r>
        <w:rPr>
          <w:bCs/>
        </w:rPr>
        <w:tab/>
      </w:r>
      <w:r w:rsidRPr="00942B09">
        <w:rPr>
          <w:bCs/>
        </w:rPr>
        <w:t xml:space="preserve"> P</w:t>
      </w:r>
      <w:r w:rsidRPr="00942B09">
        <w:t xml:space="preserve">lease </w:t>
      </w:r>
      <w:r w:rsidRPr="00D70D0F">
        <w:rPr>
          <w:b/>
        </w:rPr>
        <w:t>ensure that no price details are mentioned in the technical bid</w:t>
      </w:r>
      <w:r w:rsidRPr="00942B09">
        <w:t xml:space="preserve"> (attachments to the </w:t>
      </w:r>
      <w:r>
        <w:t>C-</w:t>
      </w:r>
      <w:r w:rsidRPr="00942B09">
        <w:t xml:space="preserve"> Folder). Offers with price details in Pre-Qualification Bid (under Part A) or Technical Bid (under part B) will not be considered.</w:t>
      </w:r>
    </w:p>
    <w:p w:rsidR="00915692" w:rsidRPr="00540B22" w:rsidRDefault="00915692" w:rsidP="00915692">
      <w:pPr>
        <w:ind w:left="360"/>
        <w:jc w:val="both"/>
        <w:rPr>
          <w:sz w:val="10"/>
          <w:szCs w:val="10"/>
        </w:rPr>
      </w:pPr>
    </w:p>
    <w:p w:rsidR="00915692" w:rsidRDefault="00915692" w:rsidP="00915692">
      <w:pPr>
        <w:pStyle w:val="BodyText"/>
        <w:ind w:left="426"/>
        <w:rPr>
          <w:i/>
          <w:lang w:val="en-IN"/>
        </w:rPr>
      </w:pPr>
      <w:r w:rsidRPr="006E186E">
        <w:t>(4)</w:t>
      </w:r>
      <w:r w:rsidRPr="006E186E">
        <w:rPr>
          <w:lang w:val="en-IN"/>
        </w:rPr>
        <w:tab/>
      </w:r>
      <w:r w:rsidRPr="006E186E">
        <w:t xml:space="preserve"> Technical bid will be opened first subject to receipt of </w:t>
      </w:r>
      <w:r>
        <w:t xml:space="preserve">EMD amount through online / </w:t>
      </w:r>
      <w:r w:rsidRPr="006E186E">
        <w:t xml:space="preserve">original DD </w:t>
      </w:r>
      <w:r>
        <w:t>/</w:t>
      </w:r>
      <w:r w:rsidRPr="006E186E">
        <w:t xml:space="preserve"> EMD Exemption certificate</w:t>
      </w:r>
      <w:r w:rsidRPr="006E186E">
        <w:rPr>
          <w:b/>
        </w:rPr>
        <w:t>/</w:t>
      </w:r>
      <w:r>
        <w:t>Bid Guarantee</w:t>
      </w:r>
      <w:r w:rsidRPr="006E186E">
        <w:t xml:space="preserve"> as</w:t>
      </w:r>
      <w:r>
        <w:t xml:space="preserve"> </w:t>
      </w:r>
      <w:r w:rsidRPr="006E186E">
        <w:rPr>
          <w:b/>
        </w:rPr>
        <w:t>Pre-qualification bid</w:t>
      </w:r>
      <w:r w:rsidRPr="006E186E">
        <w:t>. If bidder is not submitted any of these, their technical bid will not be considered for further evaluation</w:t>
      </w:r>
    </w:p>
    <w:p w:rsidR="00A10619" w:rsidRPr="00540B22" w:rsidRDefault="00A10619" w:rsidP="00F138D8">
      <w:pPr>
        <w:ind w:left="360"/>
        <w:jc w:val="both"/>
        <w:rPr>
          <w:sz w:val="10"/>
          <w:szCs w:val="10"/>
        </w:rPr>
      </w:pPr>
    </w:p>
    <w:p w:rsidR="00F138D8" w:rsidRPr="00730A9A" w:rsidRDefault="00FE3827" w:rsidP="00F36BCF">
      <w:pPr>
        <w:numPr>
          <w:ilvl w:val="0"/>
          <w:numId w:val="31"/>
        </w:numPr>
        <w:jc w:val="both"/>
      </w:pPr>
      <w:r>
        <w:rPr>
          <w:b/>
          <w:u w:val="single"/>
        </w:rPr>
        <w:t xml:space="preserve">PART </w:t>
      </w:r>
      <w:r w:rsidR="00C6241F">
        <w:rPr>
          <w:b/>
          <w:u w:val="single"/>
        </w:rPr>
        <w:t>C</w:t>
      </w:r>
      <w:r>
        <w:rPr>
          <w:b/>
          <w:u w:val="single"/>
        </w:rPr>
        <w:t xml:space="preserve">: </w:t>
      </w:r>
      <w:r w:rsidR="00F138D8" w:rsidRPr="00A2057D">
        <w:rPr>
          <w:b/>
          <w:u w:val="single"/>
        </w:rPr>
        <w:t>PRICE BID through e-mode on BEML SRM platform</w:t>
      </w:r>
    </w:p>
    <w:p w:rsidR="00730A9A" w:rsidRPr="00540B22" w:rsidRDefault="00730A9A" w:rsidP="00730A9A">
      <w:pPr>
        <w:ind w:left="540"/>
        <w:jc w:val="both"/>
        <w:rPr>
          <w:sz w:val="10"/>
          <w:szCs w:val="10"/>
        </w:rPr>
      </w:pPr>
    </w:p>
    <w:p w:rsidR="00730A9A" w:rsidRPr="00344971" w:rsidRDefault="00344971" w:rsidP="00730A9A">
      <w:pPr>
        <w:pStyle w:val="Default"/>
        <w:ind w:left="360"/>
        <w:jc w:val="both"/>
        <w:rPr>
          <w:rFonts w:ascii="Times New Roman" w:hAnsi="Times New Roman" w:cs="Times New Roman"/>
          <w:color w:val="auto"/>
        </w:rPr>
      </w:pPr>
      <w:r w:rsidRPr="00344971">
        <w:rPr>
          <w:rFonts w:ascii="Times New Roman" w:hAnsi="Times New Roman"/>
        </w:rPr>
        <w:t xml:space="preserve">Price bid of </w:t>
      </w:r>
      <w:r>
        <w:rPr>
          <w:rFonts w:ascii="Times New Roman" w:hAnsi="Times New Roman"/>
        </w:rPr>
        <w:t xml:space="preserve">only </w:t>
      </w:r>
      <w:r w:rsidRPr="00344971">
        <w:rPr>
          <w:rFonts w:ascii="Times New Roman" w:hAnsi="Times New Roman"/>
        </w:rPr>
        <w:t>technically qualified firms will be open</w:t>
      </w:r>
      <w:r>
        <w:rPr>
          <w:rFonts w:ascii="Times New Roman" w:hAnsi="Times New Roman"/>
        </w:rPr>
        <w:t xml:space="preserve"> for further evaluation</w:t>
      </w:r>
      <w:r w:rsidR="00730A9A" w:rsidRPr="00344971">
        <w:rPr>
          <w:rFonts w:ascii="Times New Roman" w:hAnsi="Times New Roman"/>
        </w:rPr>
        <w:t>.</w:t>
      </w:r>
    </w:p>
    <w:p w:rsidR="00CF01E5" w:rsidRPr="00540B22" w:rsidRDefault="00CF01E5" w:rsidP="00CF01E5">
      <w:pPr>
        <w:ind w:left="360"/>
        <w:jc w:val="both"/>
        <w:rPr>
          <w:sz w:val="10"/>
          <w:szCs w:val="10"/>
        </w:rPr>
      </w:pPr>
    </w:p>
    <w:p w:rsidR="00D40906" w:rsidRPr="009947F7" w:rsidRDefault="00D40906" w:rsidP="00D40906">
      <w:pPr>
        <w:pStyle w:val="Default"/>
        <w:ind w:left="360"/>
        <w:jc w:val="both"/>
        <w:rPr>
          <w:rFonts w:ascii="Times New Roman" w:hAnsi="Times New Roman" w:cs="Times New Roman"/>
          <w:color w:val="auto"/>
        </w:rPr>
      </w:pPr>
      <w:r w:rsidRPr="009947F7">
        <w:rPr>
          <w:rFonts w:ascii="Times New Roman" w:hAnsi="Times New Roman" w:cs="Times New Roman"/>
          <w:color w:val="auto"/>
        </w:rPr>
        <w:t>Price Bid to be submitted through e-mode on or before due date and time mentioned above. The Unit Rates quoted shall be net landed price</w:t>
      </w:r>
      <w:r w:rsidRPr="009947F7">
        <w:rPr>
          <w:rFonts w:ascii="Times New Roman" w:hAnsi="Times New Roman" w:cs="Times New Roman"/>
          <w:b/>
          <w:color w:val="auto"/>
        </w:rPr>
        <w:t xml:space="preserve"> </w:t>
      </w:r>
      <w:r w:rsidRPr="009947F7">
        <w:rPr>
          <w:rFonts w:ascii="Times New Roman" w:hAnsi="Times New Roman" w:cs="Times New Roman"/>
          <w:color w:val="auto"/>
        </w:rPr>
        <w:t>as explained below:-</w:t>
      </w:r>
    </w:p>
    <w:p w:rsidR="00D40906" w:rsidRPr="00540B22" w:rsidRDefault="00D40906" w:rsidP="00D40906">
      <w:pPr>
        <w:pStyle w:val="Default"/>
        <w:ind w:left="1440"/>
        <w:jc w:val="both"/>
        <w:rPr>
          <w:rFonts w:ascii="Times New Roman" w:hAnsi="Times New Roman" w:cs="Times New Roman"/>
          <w:color w:val="auto"/>
          <w:sz w:val="10"/>
          <w:szCs w:val="10"/>
        </w:rPr>
      </w:pPr>
    </w:p>
    <w:p w:rsidR="00D40906" w:rsidRDefault="00D40906" w:rsidP="003D6F3E">
      <w:pPr>
        <w:pStyle w:val="Default"/>
        <w:numPr>
          <w:ilvl w:val="1"/>
          <w:numId w:val="14"/>
        </w:numPr>
        <w:ind w:left="900" w:hanging="191"/>
        <w:jc w:val="both"/>
        <w:rPr>
          <w:rFonts w:ascii="Times New Roman" w:hAnsi="Times New Roman" w:cs="Times New Roman"/>
          <w:color w:val="auto"/>
        </w:rPr>
      </w:pPr>
      <w:r w:rsidRPr="005D4002">
        <w:rPr>
          <w:rFonts w:ascii="Times New Roman" w:hAnsi="Times New Roman" w:cs="Times New Roman"/>
          <w:color w:val="auto"/>
        </w:rPr>
        <w:t xml:space="preserve">Please quote the Rates (all inclusive) against the respective items in ‘Item Data’ in the BEML SRM system only against the respective items provided therein. </w:t>
      </w:r>
    </w:p>
    <w:p w:rsidR="00C161D8" w:rsidRPr="00540B22" w:rsidRDefault="00C161D8" w:rsidP="00C161D8">
      <w:pPr>
        <w:pStyle w:val="Default"/>
        <w:ind w:left="900"/>
        <w:jc w:val="both"/>
        <w:rPr>
          <w:rFonts w:ascii="Times New Roman" w:hAnsi="Times New Roman" w:cs="Times New Roman"/>
          <w:color w:val="auto"/>
          <w:sz w:val="10"/>
          <w:szCs w:val="10"/>
        </w:rPr>
      </w:pPr>
    </w:p>
    <w:p w:rsidR="00C161D8" w:rsidRDefault="00C161D8" w:rsidP="003D6F3E">
      <w:pPr>
        <w:pStyle w:val="Default"/>
        <w:numPr>
          <w:ilvl w:val="1"/>
          <w:numId w:val="14"/>
        </w:numPr>
        <w:ind w:left="900" w:hanging="191"/>
        <w:jc w:val="both"/>
        <w:rPr>
          <w:rFonts w:ascii="Times New Roman" w:hAnsi="Times New Roman" w:cs="Times New Roman"/>
          <w:color w:val="auto"/>
        </w:rPr>
      </w:pPr>
      <w:r w:rsidRPr="005D4002">
        <w:rPr>
          <w:rFonts w:ascii="Times New Roman" w:hAnsi="Times New Roman" w:cs="Times New Roman"/>
          <w:b/>
          <w:color w:val="auto"/>
        </w:rPr>
        <w:t xml:space="preserve">The unit rates quoted should be in line with the rates applicable to all Govt. hospitals and Institutions and should be a net landed price i.e. </w:t>
      </w:r>
      <w:r w:rsidRPr="005D4002">
        <w:rPr>
          <w:rFonts w:ascii="Times New Roman" w:hAnsi="Times New Roman" w:cs="Times New Roman"/>
          <w:color w:val="auto"/>
        </w:rPr>
        <w:t xml:space="preserve">inclusive of Excise Duty/Cess, Custom Duty, Transportation, </w:t>
      </w:r>
      <w:r>
        <w:rPr>
          <w:rFonts w:ascii="Times New Roman" w:hAnsi="Times New Roman" w:cs="Times New Roman"/>
          <w:color w:val="auto"/>
        </w:rPr>
        <w:t xml:space="preserve">Packing &amp; forwarding charges, </w:t>
      </w:r>
      <w:r w:rsidRPr="005D4002">
        <w:rPr>
          <w:rFonts w:ascii="Times New Roman" w:hAnsi="Times New Roman" w:cs="Times New Roman"/>
          <w:color w:val="auto"/>
        </w:rPr>
        <w:t>Insurance and</w:t>
      </w:r>
      <w:r w:rsidRPr="005D4002">
        <w:rPr>
          <w:rFonts w:ascii="Times New Roman" w:hAnsi="Times New Roman" w:cs="Times New Roman"/>
          <w:b/>
          <w:color w:val="auto"/>
        </w:rPr>
        <w:t xml:space="preserve"> </w:t>
      </w:r>
      <w:r>
        <w:rPr>
          <w:rFonts w:ascii="Times New Roman" w:hAnsi="Times New Roman" w:cs="Times New Roman"/>
          <w:color w:val="auto"/>
        </w:rPr>
        <w:t>GST</w:t>
      </w:r>
      <w:r w:rsidRPr="005D4002">
        <w:rPr>
          <w:rFonts w:ascii="Times New Roman" w:hAnsi="Times New Roman" w:cs="Times New Roman"/>
          <w:color w:val="auto"/>
        </w:rPr>
        <w:t xml:space="preserve"> etc. on </w:t>
      </w:r>
      <w:r w:rsidRPr="00031262">
        <w:rPr>
          <w:rFonts w:ascii="Times New Roman" w:hAnsi="Times New Roman" w:cs="Times New Roman"/>
          <w:color w:val="auto"/>
        </w:rPr>
        <w:t>FOR Destination basis</w:t>
      </w:r>
    </w:p>
    <w:p w:rsidR="00C161D8" w:rsidRPr="00540B22" w:rsidRDefault="00C161D8" w:rsidP="00C161D8">
      <w:pPr>
        <w:pStyle w:val="Default"/>
        <w:ind w:left="900"/>
        <w:jc w:val="both"/>
        <w:rPr>
          <w:rFonts w:ascii="Times New Roman" w:hAnsi="Times New Roman" w:cs="Times New Roman"/>
          <w:color w:val="auto"/>
          <w:sz w:val="10"/>
          <w:szCs w:val="10"/>
        </w:rPr>
      </w:pPr>
    </w:p>
    <w:p w:rsidR="00D40906" w:rsidRPr="005D4002" w:rsidRDefault="00D40906" w:rsidP="003D6F3E">
      <w:pPr>
        <w:pStyle w:val="Default"/>
        <w:numPr>
          <w:ilvl w:val="1"/>
          <w:numId w:val="14"/>
        </w:numPr>
        <w:ind w:left="900" w:hanging="191"/>
        <w:jc w:val="both"/>
        <w:rPr>
          <w:rFonts w:ascii="Times New Roman" w:hAnsi="Times New Roman" w:cs="Times New Roman"/>
          <w:color w:val="auto"/>
        </w:rPr>
      </w:pPr>
      <w:r w:rsidRPr="005D4002">
        <w:rPr>
          <w:rFonts w:ascii="Times New Roman" w:hAnsi="Times New Roman" w:cs="Times New Roman"/>
        </w:rPr>
        <w:t xml:space="preserve">Non-compliance with any of the tender conditions and incomplete, conditional and ambiguous offers are liable for rejection. However, SRM platform enables the bidder to alter the </w:t>
      </w:r>
      <w:r w:rsidRPr="005D4002">
        <w:rPr>
          <w:rFonts w:ascii="Times New Roman" w:hAnsi="Times New Roman" w:cs="Times New Roman"/>
          <w:b/>
        </w:rPr>
        <w:t>Price unit</w:t>
      </w:r>
      <w:r w:rsidRPr="005D4002">
        <w:rPr>
          <w:rFonts w:ascii="Times New Roman" w:hAnsi="Times New Roman" w:cs="Times New Roman"/>
        </w:rPr>
        <w:t xml:space="preserve"> and any of such changes then bidder shall invariably substantiate / clarify by way of note in the notes column.</w:t>
      </w:r>
    </w:p>
    <w:p w:rsidR="00E77B1A" w:rsidRPr="00540B22" w:rsidRDefault="00E77B1A" w:rsidP="00D40906">
      <w:pPr>
        <w:pStyle w:val="Default"/>
        <w:ind w:left="900"/>
        <w:jc w:val="both"/>
        <w:rPr>
          <w:rFonts w:ascii="Times New Roman" w:hAnsi="Times New Roman" w:cs="Times New Roman"/>
          <w:color w:val="auto"/>
          <w:sz w:val="10"/>
          <w:szCs w:val="10"/>
        </w:rPr>
      </w:pPr>
    </w:p>
    <w:p w:rsidR="00E77B1A" w:rsidRDefault="00E77B1A" w:rsidP="00E77B1A">
      <w:pPr>
        <w:pStyle w:val="Default"/>
        <w:numPr>
          <w:ilvl w:val="1"/>
          <w:numId w:val="14"/>
        </w:numPr>
        <w:ind w:left="900" w:hanging="191"/>
        <w:jc w:val="both"/>
        <w:rPr>
          <w:rFonts w:ascii="Times New Roman" w:hAnsi="Times New Roman" w:cs="Times New Roman"/>
          <w:color w:val="auto"/>
        </w:rPr>
      </w:pPr>
      <w:r w:rsidRPr="005D4002">
        <w:rPr>
          <w:rFonts w:ascii="Times New Roman" w:hAnsi="Times New Roman" w:cs="Times New Roman"/>
          <w:color w:val="auto"/>
        </w:rPr>
        <w:t xml:space="preserve">The bidders shall quote the rates </w:t>
      </w:r>
      <w:r w:rsidRPr="005D4002">
        <w:rPr>
          <w:rFonts w:ascii="Times New Roman" w:hAnsi="Times New Roman" w:cs="Times New Roman"/>
          <w:bCs/>
          <w:color w:val="auto"/>
        </w:rPr>
        <w:t>in Rupees and Paisa (in 2 decimal) as per column “</w:t>
      </w:r>
      <w:r w:rsidRPr="005D4002">
        <w:rPr>
          <w:rFonts w:ascii="Times New Roman" w:hAnsi="Times New Roman" w:cs="Times New Roman"/>
          <w:b/>
          <w:bCs/>
          <w:color w:val="auto"/>
        </w:rPr>
        <w:t>Unit measurement for quoting”</w:t>
      </w:r>
      <w:r w:rsidRPr="005D4002">
        <w:rPr>
          <w:rFonts w:ascii="Times New Roman" w:hAnsi="Times New Roman" w:cs="Times New Roman"/>
          <w:bCs/>
          <w:color w:val="auto"/>
        </w:rPr>
        <w:t xml:space="preserve"> mentioned in “</w:t>
      </w:r>
      <w:r w:rsidRPr="005D4002">
        <w:rPr>
          <w:rFonts w:ascii="Times New Roman" w:hAnsi="Times New Roman" w:cs="Times New Roman"/>
          <w:b/>
          <w:bCs/>
          <w:color w:val="auto"/>
        </w:rPr>
        <w:t xml:space="preserve">Annexure </w:t>
      </w:r>
      <w:r w:rsidR="008C5E9B">
        <w:rPr>
          <w:rFonts w:ascii="Times New Roman" w:hAnsi="Times New Roman" w:cs="Times New Roman"/>
          <w:b/>
          <w:bCs/>
          <w:color w:val="auto"/>
        </w:rPr>
        <w:t>–</w:t>
      </w:r>
      <w:r w:rsidRPr="005D4002">
        <w:rPr>
          <w:rFonts w:ascii="Times New Roman" w:hAnsi="Times New Roman" w:cs="Times New Roman"/>
          <w:b/>
          <w:bCs/>
          <w:color w:val="auto"/>
        </w:rPr>
        <w:t xml:space="preserve"> </w:t>
      </w:r>
      <w:r w:rsidR="008C5E9B">
        <w:rPr>
          <w:rFonts w:ascii="Times New Roman" w:hAnsi="Times New Roman" w:cs="Times New Roman"/>
          <w:b/>
          <w:bCs/>
          <w:color w:val="auto"/>
        </w:rPr>
        <w:t>I &amp; Annexure - II</w:t>
      </w:r>
      <w:r w:rsidRPr="005D4002">
        <w:rPr>
          <w:rFonts w:ascii="Times New Roman" w:hAnsi="Times New Roman" w:cs="Times New Roman"/>
          <w:b/>
          <w:bCs/>
          <w:color w:val="auto"/>
        </w:rPr>
        <w:t xml:space="preserve"> to Bid Invitation number </w:t>
      </w:r>
      <w:r w:rsidR="00FA4CEF">
        <w:rPr>
          <w:rFonts w:ascii="Times New Roman" w:hAnsi="Times New Roman"/>
          <w:b/>
        </w:rPr>
        <w:t>6300036159</w:t>
      </w:r>
      <w:r w:rsidRPr="005D4002">
        <w:rPr>
          <w:rFonts w:ascii="Times New Roman" w:hAnsi="Times New Roman" w:cs="Times New Roman"/>
          <w:b/>
          <w:bCs/>
          <w:color w:val="auto"/>
        </w:rPr>
        <w:t>”</w:t>
      </w:r>
      <w:r w:rsidRPr="005D4002">
        <w:rPr>
          <w:rFonts w:ascii="Times New Roman" w:hAnsi="Times New Roman" w:cs="Times New Roman"/>
          <w:bCs/>
          <w:color w:val="auto"/>
        </w:rPr>
        <w:t>. If the rate to be quoted exceeds two decimals (say 0.123…), then bidder can change the Price unit(as shown in screenshot) to any number (like 10’s,100’s,1000’s as case may be), whenever 3</w:t>
      </w:r>
      <w:r w:rsidRPr="005D4002">
        <w:rPr>
          <w:rFonts w:ascii="Times New Roman" w:hAnsi="Times New Roman" w:cs="Times New Roman"/>
          <w:bCs/>
          <w:color w:val="auto"/>
          <w:vertAlign w:val="superscript"/>
        </w:rPr>
        <w:t>rd</w:t>
      </w:r>
      <w:r w:rsidRPr="005D4002">
        <w:rPr>
          <w:rFonts w:ascii="Times New Roman" w:hAnsi="Times New Roman" w:cs="Times New Roman"/>
          <w:bCs/>
          <w:color w:val="auto"/>
        </w:rPr>
        <w:t xml:space="preserve"> , 4</w:t>
      </w:r>
      <w:r w:rsidRPr="005D4002">
        <w:rPr>
          <w:rFonts w:ascii="Times New Roman" w:hAnsi="Times New Roman" w:cs="Times New Roman"/>
          <w:bCs/>
          <w:color w:val="auto"/>
          <w:vertAlign w:val="superscript"/>
        </w:rPr>
        <w:t>th</w:t>
      </w:r>
      <w:r w:rsidRPr="005D4002">
        <w:rPr>
          <w:rFonts w:ascii="Times New Roman" w:hAnsi="Times New Roman" w:cs="Times New Roman"/>
          <w:bCs/>
          <w:color w:val="auto"/>
        </w:rPr>
        <w:t xml:space="preserve"> &amp; 5</w:t>
      </w:r>
      <w:r w:rsidRPr="005D4002">
        <w:rPr>
          <w:rFonts w:ascii="Times New Roman" w:hAnsi="Times New Roman" w:cs="Times New Roman"/>
          <w:bCs/>
          <w:color w:val="auto"/>
          <w:vertAlign w:val="superscript"/>
        </w:rPr>
        <w:t>th</w:t>
      </w:r>
      <w:r w:rsidRPr="005D4002">
        <w:rPr>
          <w:rFonts w:ascii="Times New Roman" w:hAnsi="Times New Roman" w:cs="Times New Roman"/>
          <w:bCs/>
          <w:color w:val="auto"/>
        </w:rPr>
        <w:t xml:space="preserve"> decimal digits are required for quoting, so that the decimals remain in two digits</w:t>
      </w:r>
      <w:r w:rsidRPr="005D4002">
        <w:rPr>
          <w:rFonts w:ascii="Times New Roman" w:hAnsi="Times New Roman" w:cs="Times New Roman"/>
          <w:color w:val="auto"/>
        </w:rPr>
        <w:t>.</w:t>
      </w:r>
    </w:p>
    <w:p w:rsidR="00C47962" w:rsidRDefault="00B10AF2" w:rsidP="00C47962">
      <w:pPr>
        <w:pStyle w:val="ListParagraph"/>
      </w:pPr>
      <w:r>
        <w:rPr>
          <w:noProof/>
          <w:lang w:val="en-IN" w:eastAsia="en-IN"/>
        </w:rPr>
        <w:drawing>
          <wp:anchor distT="0" distB="0" distL="114300" distR="114300" simplePos="0" relativeHeight="251659264" behindDoc="0" locked="0" layoutInCell="1" allowOverlap="1">
            <wp:simplePos x="0" y="0"/>
            <wp:positionH relativeFrom="column">
              <wp:posOffset>-369570</wp:posOffset>
            </wp:positionH>
            <wp:positionV relativeFrom="paragraph">
              <wp:posOffset>62865</wp:posOffset>
            </wp:positionV>
            <wp:extent cx="6821170" cy="3872865"/>
            <wp:effectExtent l="19050" t="0" r="0" b="0"/>
            <wp:wrapNone/>
            <wp:docPr id="2" name="Picture 0" descr="Screensho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3.jpg"/>
                    <pic:cNvPicPr/>
                  </pic:nvPicPr>
                  <pic:blipFill>
                    <a:blip r:embed="rId11"/>
                    <a:srcRect l="2126" t="12523" r="2680" b="43693"/>
                    <a:stretch>
                      <a:fillRect/>
                    </a:stretch>
                  </pic:blipFill>
                  <pic:spPr>
                    <a:xfrm>
                      <a:off x="0" y="0"/>
                      <a:ext cx="6821170" cy="3872865"/>
                    </a:xfrm>
                    <a:prstGeom prst="rect">
                      <a:avLst/>
                    </a:prstGeom>
                  </pic:spPr>
                </pic:pic>
              </a:graphicData>
            </a:graphic>
          </wp:anchor>
        </w:drawing>
      </w:r>
    </w:p>
    <w:p w:rsidR="00794E46" w:rsidRDefault="00794E46" w:rsidP="00C47962">
      <w:pPr>
        <w:pStyle w:val="ListParagraph"/>
      </w:pPr>
    </w:p>
    <w:p w:rsidR="00794E46" w:rsidRDefault="00794E46" w:rsidP="00C47962">
      <w:pPr>
        <w:pStyle w:val="ListParagraph"/>
      </w:pPr>
    </w:p>
    <w:p w:rsidR="00794E46" w:rsidRDefault="00794E46" w:rsidP="00C47962">
      <w:pPr>
        <w:pStyle w:val="ListParagraph"/>
      </w:pPr>
    </w:p>
    <w:p w:rsidR="00794E46" w:rsidRDefault="00794E46" w:rsidP="00C47962">
      <w:pPr>
        <w:pStyle w:val="ListParagraph"/>
      </w:pPr>
    </w:p>
    <w:p w:rsidR="00794E46" w:rsidRDefault="00794E46" w:rsidP="00C47962">
      <w:pPr>
        <w:pStyle w:val="ListParagraph"/>
      </w:pPr>
    </w:p>
    <w:p w:rsidR="00794E46" w:rsidRDefault="00794E46" w:rsidP="00C47962">
      <w:pPr>
        <w:pStyle w:val="ListParagraph"/>
      </w:pPr>
    </w:p>
    <w:p w:rsidR="00B10AF2" w:rsidRDefault="00B10AF2" w:rsidP="00C47962">
      <w:pPr>
        <w:pStyle w:val="ListParagraph"/>
      </w:pPr>
    </w:p>
    <w:p w:rsidR="00B10AF2" w:rsidRDefault="00B10AF2" w:rsidP="00C47962">
      <w:pPr>
        <w:pStyle w:val="ListParagraph"/>
      </w:pPr>
    </w:p>
    <w:p w:rsidR="00B10AF2" w:rsidRDefault="00B10AF2" w:rsidP="00C47962">
      <w:pPr>
        <w:pStyle w:val="ListParagraph"/>
      </w:pPr>
    </w:p>
    <w:p w:rsidR="00B10AF2" w:rsidRDefault="00B10AF2" w:rsidP="00C47962">
      <w:pPr>
        <w:pStyle w:val="ListParagraph"/>
      </w:pPr>
    </w:p>
    <w:p w:rsidR="00794E46" w:rsidRDefault="00794E46" w:rsidP="00C47962">
      <w:pPr>
        <w:pStyle w:val="ListParagraph"/>
      </w:pPr>
    </w:p>
    <w:p w:rsidR="00794E46" w:rsidRDefault="00794E46" w:rsidP="00C47962">
      <w:pPr>
        <w:pStyle w:val="ListParagraph"/>
      </w:pPr>
    </w:p>
    <w:p w:rsidR="00D40906" w:rsidRPr="005D4002" w:rsidRDefault="00D40906" w:rsidP="003D6F3E">
      <w:pPr>
        <w:pStyle w:val="Default"/>
        <w:numPr>
          <w:ilvl w:val="1"/>
          <w:numId w:val="14"/>
        </w:numPr>
        <w:ind w:left="900"/>
        <w:jc w:val="both"/>
        <w:rPr>
          <w:rFonts w:ascii="Times New Roman" w:hAnsi="Times New Roman" w:cs="Times New Roman"/>
          <w:color w:val="auto"/>
        </w:rPr>
      </w:pPr>
      <w:r w:rsidRPr="005D4002">
        <w:rPr>
          <w:rFonts w:ascii="Times New Roman" w:hAnsi="Times New Roman" w:cs="Times New Roman"/>
          <w:bCs/>
          <w:color w:val="auto"/>
        </w:rPr>
        <w:t xml:space="preserve">Bidder shall not alter the “Submitted Quantity” (in SRM system) which is the estimated annual quantity as per </w:t>
      </w:r>
      <w:r w:rsidR="008C5E9B" w:rsidRPr="005D4002">
        <w:rPr>
          <w:rFonts w:ascii="Times New Roman" w:hAnsi="Times New Roman" w:cs="Times New Roman"/>
          <w:b/>
          <w:bCs/>
          <w:color w:val="auto"/>
        </w:rPr>
        <w:t xml:space="preserve">Annexure </w:t>
      </w:r>
      <w:r w:rsidR="008C5E9B">
        <w:rPr>
          <w:rFonts w:ascii="Times New Roman" w:hAnsi="Times New Roman" w:cs="Times New Roman"/>
          <w:b/>
          <w:bCs/>
          <w:color w:val="auto"/>
        </w:rPr>
        <w:t>–</w:t>
      </w:r>
      <w:r w:rsidR="008C5E9B" w:rsidRPr="005D4002">
        <w:rPr>
          <w:rFonts w:ascii="Times New Roman" w:hAnsi="Times New Roman" w:cs="Times New Roman"/>
          <w:b/>
          <w:bCs/>
          <w:color w:val="auto"/>
        </w:rPr>
        <w:t xml:space="preserve"> </w:t>
      </w:r>
      <w:r w:rsidR="008C5E9B">
        <w:rPr>
          <w:rFonts w:ascii="Times New Roman" w:hAnsi="Times New Roman" w:cs="Times New Roman"/>
          <w:b/>
          <w:bCs/>
          <w:color w:val="auto"/>
        </w:rPr>
        <w:t>I &amp; Annexure - II</w:t>
      </w:r>
      <w:r w:rsidR="008C5E9B" w:rsidRPr="005D4002">
        <w:rPr>
          <w:rFonts w:ascii="Times New Roman" w:hAnsi="Times New Roman" w:cs="Times New Roman"/>
          <w:b/>
          <w:bCs/>
          <w:color w:val="auto"/>
        </w:rPr>
        <w:t xml:space="preserve"> </w:t>
      </w:r>
      <w:r w:rsidRPr="005D4002">
        <w:rPr>
          <w:rFonts w:ascii="Times New Roman" w:hAnsi="Times New Roman" w:cs="Times New Roman"/>
          <w:b/>
          <w:bCs/>
          <w:color w:val="auto"/>
        </w:rPr>
        <w:t>to Bid Invitation</w:t>
      </w:r>
      <w:r w:rsidRPr="005D4002">
        <w:rPr>
          <w:rFonts w:ascii="Times New Roman" w:hAnsi="Times New Roman" w:cs="Times New Roman"/>
          <w:color w:val="auto"/>
        </w:rPr>
        <w:t xml:space="preserve"> for any line item, if they do so, their entire bid will be rejected.</w:t>
      </w:r>
    </w:p>
    <w:p w:rsidR="00CC5901" w:rsidRDefault="00CC5901" w:rsidP="00CC5901">
      <w:pPr>
        <w:pStyle w:val="ListParagraph"/>
      </w:pPr>
    </w:p>
    <w:p w:rsidR="00D40906" w:rsidRPr="005D4002" w:rsidRDefault="00D40906" w:rsidP="003D6F3E">
      <w:pPr>
        <w:pStyle w:val="Default"/>
        <w:numPr>
          <w:ilvl w:val="1"/>
          <w:numId w:val="14"/>
        </w:numPr>
        <w:ind w:left="900" w:hanging="540"/>
        <w:jc w:val="both"/>
        <w:rPr>
          <w:rFonts w:ascii="Times New Roman" w:hAnsi="Times New Roman" w:cs="Times New Roman"/>
          <w:color w:val="auto"/>
        </w:rPr>
      </w:pPr>
      <w:r w:rsidRPr="005D4002">
        <w:rPr>
          <w:rFonts w:ascii="Times New Roman" w:hAnsi="Times New Roman" w:cs="Times New Roman"/>
          <w:color w:val="auto"/>
        </w:rPr>
        <w:lastRenderedPageBreak/>
        <w:t>The annual requirement indicated in tender is only the tentative requirement and may increase or decrease. Actual quantity will be ordered on need basis. The rates quoted should not vary with the quantum of the order or the destination.</w:t>
      </w:r>
    </w:p>
    <w:p w:rsidR="00D40906" w:rsidRPr="009947F7" w:rsidRDefault="00D40906" w:rsidP="00D40906">
      <w:pPr>
        <w:pStyle w:val="Default"/>
        <w:ind w:left="900" w:hanging="540"/>
        <w:jc w:val="both"/>
        <w:rPr>
          <w:rFonts w:ascii="Times New Roman" w:hAnsi="Times New Roman" w:cs="Times New Roman"/>
          <w:color w:val="auto"/>
        </w:rPr>
      </w:pPr>
    </w:p>
    <w:p w:rsidR="00D40906" w:rsidRPr="003D079A" w:rsidRDefault="00D40906" w:rsidP="003D6F3E">
      <w:pPr>
        <w:pStyle w:val="Default"/>
        <w:numPr>
          <w:ilvl w:val="1"/>
          <w:numId w:val="14"/>
        </w:numPr>
        <w:ind w:left="900" w:hanging="540"/>
        <w:jc w:val="both"/>
        <w:rPr>
          <w:rFonts w:ascii="Times New Roman" w:hAnsi="Times New Roman" w:cs="Times New Roman"/>
          <w:color w:val="auto"/>
        </w:rPr>
      </w:pPr>
      <w:r w:rsidRPr="009947F7">
        <w:rPr>
          <w:rFonts w:ascii="Times New Roman" w:hAnsi="Times New Roman" w:cs="Times New Roman"/>
          <w:b/>
          <w:color w:val="auto"/>
        </w:rPr>
        <w:t xml:space="preserve">The Price bid evaluation is purely on L1 basis </w:t>
      </w:r>
      <w:r w:rsidRPr="009947F7">
        <w:rPr>
          <w:rFonts w:ascii="Times New Roman" w:hAnsi="Times New Roman" w:cs="Times New Roman"/>
          <w:color w:val="auto"/>
        </w:rPr>
        <w:t xml:space="preserve">i.e lowest quote of each item among the </w:t>
      </w:r>
      <w:r w:rsidR="009D7995">
        <w:rPr>
          <w:rFonts w:ascii="Times New Roman" w:hAnsi="Times New Roman" w:cs="Times New Roman"/>
          <w:color w:val="auto"/>
        </w:rPr>
        <w:t>item</w:t>
      </w:r>
      <w:r w:rsidR="00FA4CEF">
        <w:rPr>
          <w:rFonts w:ascii="Times New Roman" w:hAnsi="Times New Roman" w:cs="Times New Roman"/>
          <w:color w:val="auto"/>
        </w:rPr>
        <w:t xml:space="preserve"> </w:t>
      </w:r>
      <w:r w:rsidR="00E04CAA">
        <w:rPr>
          <w:rFonts w:ascii="Times New Roman" w:hAnsi="Times New Roman" w:cs="Times New Roman"/>
          <w:color w:val="auto"/>
        </w:rPr>
        <w:t>sl</w:t>
      </w:r>
      <w:r w:rsidRPr="003D079A">
        <w:rPr>
          <w:rFonts w:ascii="Times New Roman" w:hAnsi="Times New Roman" w:cs="Times New Roman"/>
          <w:color w:val="auto"/>
        </w:rPr>
        <w:t>no</w:t>
      </w:r>
      <w:r w:rsidR="00E04CAA">
        <w:rPr>
          <w:rFonts w:ascii="Times New Roman" w:hAnsi="Times New Roman" w:cs="Times New Roman"/>
          <w:color w:val="auto"/>
        </w:rPr>
        <w:t xml:space="preserve"> (Product)</w:t>
      </w:r>
      <w:r w:rsidRPr="003D079A">
        <w:rPr>
          <w:rFonts w:ascii="Times New Roman" w:hAnsi="Times New Roman" w:cs="Times New Roman"/>
          <w:color w:val="auto"/>
        </w:rPr>
        <w:t>.</w:t>
      </w:r>
    </w:p>
    <w:p w:rsidR="005D4002" w:rsidRDefault="005D4002" w:rsidP="005D4002">
      <w:pPr>
        <w:pStyle w:val="ListParagraph"/>
      </w:pPr>
    </w:p>
    <w:p w:rsidR="005D4002" w:rsidRPr="00915692" w:rsidRDefault="009D7995" w:rsidP="003D6F3E">
      <w:pPr>
        <w:pStyle w:val="Default"/>
        <w:numPr>
          <w:ilvl w:val="1"/>
          <w:numId w:val="14"/>
        </w:numPr>
        <w:ind w:left="900" w:hanging="540"/>
        <w:jc w:val="both"/>
        <w:rPr>
          <w:rFonts w:ascii="Times New Roman" w:hAnsi="Times New Roman" w:cs="Times New Roman"/>
          <w:color w:val="auto"/>
        </w:rPr>
      </w:pPr>
      <w:r w:rsidRPr="002D7DEC">
        <w:rPr>
          <w:rFonts w:ascii="Times New Roman" w:hAnsi="Times New Roman" w:cs="Times New Roman"/>
          <w:b/>
          <w:color w:val="auto"/>
          <w:highlight w:val="yellow"/>
        </w:rPr>
        <w:t xml:space="preserve">Bidder to fill up the Price Breakup as per Annexure – II in Excel format (Price Breakup format)  for the quoted items and shall upload the Excel File under “Notes &amp; Price </w:t>
      </w:r>
      <w:r w:rsidR="005D4002" w:rsidRPr="002D7DEC">
        <w:rPr>
          <w:rFonts w:ascii="Times New Roman" w:hAnsi="Times New Roman" w:cs="Times New Roman"/>
          <w:b/>
          <w:color w:val="auto"/>
          <w:highlight w:val="yellow"/>
        </w:rPr>
        <w:t>Attachments</w:t>
      </w:r>
      <w:r w:rsidR="005D4002" w:rsidRPr="001B54ED">
        <w:rPr>
          <w:rFonts w:ascii="Times New Roman" w:hAnsi="Times New Roman" w:cs="Times New Roman"/>
          <w:b/>
          <w:color w:val="auto"/>
        </w:rPr>
        <w:t>”</w:t>
      </w:r>
    </w:p>
    <w:p w:rsidR="00915692" w:rsidRDefault="00915692" w:rsidP="00915692">
      <w:pPr>
        <w:pStyle w:val="ListParagraph"/>
      </w:pPr>
    </w:p>
    <w:p w:rsidR="009D7995" w:rsidRPr="00546B5F" w:rsidRDefault="009D7995" w:rsidP="009D7995">
      <w:pPr>
        <w:pStyle w:val="Default"/>
        <w:ind w:left="900"/>
        <w:jc w:val="both"/>
        <w:rPr>
          <w:rFonts w:ascii="Times New Roman" w:hAnsi="Times New Roman" w:cs="Times New Roman"/>
          <w:color w:val="auto"/>
        </w:rPr>
      </w:pPr>
      <w:r w:rsidRPr="00730A9A">
        <w:rPr>
          <w:rFonts w:ascii="Times New Roman" w:hAnsi="Times New Roman" w:cs="Times New Roman"/>
          <w:b/>
          <w:color w:val="auto"/>
        </w:rPr>
        <w:t>Note:</w:t>
      </w:r>
      <w:r>
        <w:rPr>
          <w:rFonts w:ascii="Times New Roman" w:hAnsi="Times New Roman" w:cs="Times New Roman"/>
          <w:color w:val="auto"/>
        </w:rPr>
        <w:t xml:space="preserve"> Price quoted in SRM </w:t>
      </w:r>
      <w:r w:rsidR="00730A9A">
        <w:rPr>
          <w:rFonts w:ascii="Times New Roman" w:hAnsi="Times New Roman" w:cs="Times New Roman"/>
          <w:color w:val="auto"/>
        </w:rPr>
        <w:t>will be considered for</w:t>
      </w:r>
      <w:r>
        <w:rPr>
          <w:rFonts w:ascii="Times New Roman" w:hAnsi="Times New Roman" w:cs="Times New Roman"/>
          <w:color w:val="auto"/>
        </w:rPr>
        <w:t xml:space="preserve"> price evaluation</w:t>
      </w:r>
      <w:r w:rsidR="00730A9A">
        <w:rPr>
          <w:rFonts w:ascii="Times New Roman" w:hAnsi="Times New Roman" w:cs="Times New Roman"/>
          <w:color w:val="auto"/>
        </w:rPr>
        <w:t>.</w:t>
      </w:r>
    </w:p>
    <w:p w:rsidR="009D7995" w:rsidRDefault="009D7995" w:rsidP="00915692">
      <w:pPr>
        <w:pStyle w:val="ListParagraph"/>
      </w:pPr>
    </w:p>
    <w:p w:rsidR="00915692" w:rsidRPr="00546B5F" w:rsidRDefault="00915692" w:rsidP="00915692">
      <w:pPr>
        <w:pStyle w:val="Default"/>
        <w:numPr>
          <w:ilvl w:val="1"/>
          <w:numId w:val="14"/>
        </w:numPr>
        <w:ind w:left="900" w:hanging="540"/>
        <w:jc w:val="both"/>
        <w:rPr>
          <w:rFonts w:ascii="Times New Roman" w:hAnsi="Times New Roman" w:cs="Times New Roman"/>
          <w:color w:val="auto"/>
        </w:rPr>
      </w:pPr>
      <w:r w:rsidRPr="006E186E">
        <w:rPr>
          <w:rFonts w:ascii="Times New Roman" w:hAnsi="Times New Roman"/>
        </w:rPr>
        <w:t>Price bid of only technically accepted/qualified offers will be opened subsequently</w:t>
      </w:r>
    </w:p>
    <w:p w:rsidR="00915692" w:rsidRDefault="00915692" w:rsidP="00915692">
      <w:pPr>
        <w:pStyle w:val="ListParagraph"/>
      </w:pPr>
    </w:p>
    <w:p w:rsidR="00915692" w:rsidRPr="00025EC6" w:rsidRDefault="00915692" w:rsidP="00915692">
      <w:pPr>
        <w:pStyle w:val="Default"/>
        <w:numPr>
          <w:ilvl w:val="1"/>
          <w:numId w:val="14"/>
        </w:numPr>
        <w:ind w:left="900" w:hanging="540"/>
        <w:jc w:val="both"/>
        <w:rPr>
          <w:rFonts w:ascii="Times New Roman" w:hAnsi="Times New Roman" w:cs="Times New Roman"/>
          <w:color w:val="auto"/>
        </w:rPr>
      </w:pPr>
      <w:r w:rsidRPr="006E186E">
        <w:rPr>
          <w:rFonts w:ascii="Times New Roman" w:hAnsi="Times New Roman"/>
        </w:rPr>
        <w:t>Incomplete/invalid tenders will be rejected and no correspondence will be entertained in case of rejection</w:t>
      </w:r>
    </w:p>
    <w:p w:rsidR="005D4002" w:rsidRDefault="005D4002" w:rsidP="005D4002">
      <w:pPr>
        <w:pStyle w:val="ListParagraph"/>
      </w:pPr>
    </w:p>
    <w:p w:rsidR="003D44C5" w:rsidRDefault="003D44C5" w:rsidP="003D44C5">
      <w:pPr>
        <w:autoSpaceDE w:val="0"/>
        <w:autoSpaceDN w:val="0"/>
        <w:adjustRightInd w:val="0"/>
        <w:ind w:left="360"/>
        <w:jc w:val="both"/>
      </w:pPr>
      <w:r w:rsidRPr="00AD4C24">
        <w:t>The date &amp; time of opening of price bid will be conveyed to such bidders.</w:t>
      </w:r>
      <w:r w:rsidRPr="00CA2AAE">
        <w:t xml:space="preserve"> </w:t>
      </w:r>
      <w:r w:rsidRPr="00A24BD4">
        <w:t xml:space="preserve">The price bids will be opened in the presence of </w:t>
      </w:r>
      <w:r>
        <w:t>bidders</w:t>
      </w:r>
      <w:r w:rsidRPr="00A24BD4">
        <w:t xml:space="preserve"> or their authorized representatives who wish to be present</w:t>
      </w:r>
      <w:r>
        <w:t>.</w:t>
      </w:r>
    </w:p>
    <w:p w:rsidR="00D1360A" w:rsidRDefault="00D1360A" w:rsidP="003D44C5">
      <w:pPr>
        <w:autoSpaceDE w:val="0"/>
        <w:autoSpaceDN w:val="0"/>
        <w:adjustRightInd w:val="0"/>
        <w:ind w:left="360"/>
        <w:jc w:val="both"/>
      </w:pPr>
    </w:p>
    <w:p w:rsidR="00D40906" w:rsidRPr="00470DA0" w:rsidRDefault="00470DA0" w:rsidP="00F36BCF">
      <w:pPr>
        <w:pStyle w:val="ListParagraph"/>
        <w:numPr>
          <w:ilvl w:val="0"/>
          <w:numId w:val="31"/>
        </w:numPr>
        <w:jc w:val="both"/>
        <w:rPr>
          <w:b/>
        </w:rPr>
      </w:pPr>
      <w:r w:rsidRPr="00470DA0">
        <w:rPr>
          <w:b/>
        </w:rPr>
        <w:t>TERMS &amp; CONDITIONS</w:t>
      </w:r>
    </w:p>
    <w:p w:rsidR="003F620E" w:rsidRPr="009D7123" w:rsidRDefault="003F620E" w:rsidP="00393526">
      <w:pPr>
        <w:pStyle w:val="Default"/>
        <w:ind w:left="720"/>
        <w:jc w:val="both"/>
        <w:rPr>
          <w:rFonts w:ascii="Times New Roman" w:hAnsi="Times New Roman" w:cs="Times New Roman"/>
        </w:rPr>
      </w:pPr>
    </w:p>
    <w:p w:rsidR="00334158" w:rsidRPr="00D003F8" w:rsidRDefault="00334158" w:rsidP="00334158">
      <w:pPr>
        <w:pStyle w:val="ListParagraph"/>
        <w:numPr>
          <w:ilvl w:val="0"/>
          <w:numId w:val="27"/>
        </w:numPr>
        <w:jc w:val="both"/>
      </w:pPr>
      <w:r w:rsidRPr="00AA6BE8">
        <w:rPr>
          <w:b/>
          <w:bCs/>
        </w:rPr>
        <w:t xml:space="preserve">Price Bid Validity: </w:t>
      </w:r>
      <w:r w:rsidRPr="00AA44CC">
        <w:t>should be valid for 120 days (one hundred twenty days) from the date of tender opening.</w:t>
      </w:r>
      <w:r w:rsidRPr="00AA6BE8">
        <w:rPr>
          <w:rFonts w:eastAsia="Calibri"/>
        </w:rPr>
        <w:t xml:space="preserve"> BEML may request the </w:t>
      </w:r>
      <w:r w:rsidRPr="00F5359D">
        <w:t xml:space="preserve">bidders </w:t>
      </w:r>
      <w:r w:rsidRPr="00AA6BE8">
        <w:rPr>
          <w:rFonts w:eastAsia="Calibri"/>
        </w:rPr>
        <w:t>to extend the bid validity for another period of 30 days or so depending on the requirement.</w:t>
      </w:r>
    </w:p>
    <w:p w:rsidR="00D003F8" w:rsidRPr="00334158" w:rsidRDefault="00D003F8" w:rsidP="00D003F8">
      <w:pPr>
        <w:pStyle w:val="ListParagraph"/>
        <w:jc w:val="both"/>
      </w:pPr>
    </w:p>
    <w:p w:rsidR="004230E2" w:rsidRDefault="004230E2" w:rsidP="00F36BCF">
      <w:pPr>
        <w:pStyle w:val="ListParagraph"/>
        <w:numPr>
          <w:ilvl w:val="0"/>
          <w:numId w:val="27"/>
        </w:numPr>
        <w:ind w:left="567" w:hanging="283"/>
        <w:jc w:val="both"/>
      </w:pPr>
      <w:r w:rsidRPr="003B549F">
        <w:rPr>
          <w:b/>
          <w:bCs/>
          <w:u w:val="single"/>
        </w:rPr>
        <w:t>Payment terms</w:t>
      </w:r>
      <w:r w:rsidRPr="00AA44CC">
        <w:t xml:space="preserve">: </w:t>
      </w:r>
      <w:r w:rsidR="003B549F">
        <w:t>100% payment on 30</w:t>
      </w:r>
      <w:r w:rsidR="003B549F" w:rsidRPr="003B549F">
        <w:rPr>
          <w:vertAlign w:val="superscript"/>
        </w:rPr>
        <w:t>th</w:t>
      </w:r>
      <w:r w:rsidR="003B549F">
        <w:t xml:space="preserve"> day for MSEs and for others on 60</w:t>
      </w:r>
      <w:r w:rsidR="003B549F" w:rsidRPr="003B549F">
        <w:rPr>
          <w:vertAlign w:val="superscript"/>
        </w:rPr>
        <w:t>th</w:t>
      </w:r>
      <w:r w:rsidR="003B549F">
        <w:t xml:space="preserve"> day from the date of receipt </w:t>
      </w:r>
      <w:r w:rsidR="008C5E9B">
        <w:t xml:space="preserve">of items </w:t>
      </w:r>
      <w:r w:rsidR="003B549F" w:rsidRPr="004D397D">
        <w:t>at respective Divisions of</w:t>
      </w:r>
      <w:r w:rsidR="003B549F">
        <w:t xml:space="preserve"> BEML i.e. KGF Complex, Bangalore Complex, Mysore Complex</w:t>
      </w:r>
      <w:r w:rsidR="008C5E9B">
        <w:t xml:space="preserve"> </w:t>
      </w:r>
    </w:p>
    <w:p w:rsidR="004230E2" w:rsidRDefault="004230E2" w:rsidP="004230E2">
      <w:pPr>
        <w:pStyle w:val="Header"/>
        <w:ind w:left="851" w:hanging="284"/>
        <w:jc w:val="both"/>
      </w:pPr>
    </w:p>
    <w:p w:rsidR="004230E2" w:rsidRDefault="004230E2" w:rsidP="00B44670">
      <w:pPr>
        <w:pStyle w:val="Header"/>
        <w:numPr>
          <w:ilvl w:val="0"/>
          <w:numId w:val="1"/>
        </w:numPr>
        <w:tabs>
          <w:tab w:val="clear" w:pos="4320"/>
          <w:tab w:val="clear" w:pos="8640"/>
        </w:tabs>
        <w:ind w:left="567" w:hanging="283"/>
        <w:jc w:val="both"/>
      </w:pPr>
      <w:r w:rsidRPr="00BB731C">
        <w:rPr>
          <w:b/>
          <w:bCs/>
        </w:rPr>
        <w:t>Supply:</w:t>
      </w:r>
      <w:r w:rsidRPr="00920FA5">
        <w:t xml:space="preserve"> FOR </w:t>
      </w:r>
      <w:r w:rsidRPr="00AA1D37">
        <w:t>Destination basis at BEML Kolar Gold Fields, Bangalore and Mysore</w:t>
      </w:r>
      <w:r>
        <w:t xml:space="preserve"> </w:t>
      </w:r>
      <w:r w:rsidRPr="009F5537">
        <w:rPr>
          <w:b/>
        </w:rPr>
        <w:t xml:space="preserve">preferably within </w:t>
      </w:r>
      <w:r w:rsidR="00786914">
        <w:rPr>
          <w:b/>
        </w:rPr>
        <w:t>15</w:t>
      </w:r>
      <w:r w:rsidRPr="009F5537">
        <w:rPr>
          <w:b/>
        </w:rPr>
        <w:t xml:space="preserve"> days from date of receipt of Purchase order</w:t>
      </w:r>
      <w:r w:rsidRPr="00BA738E">
        <w:t xml:space="preserve">. Supply of medicines shall </w:t>
      </w:r>
      <w:r>
        <w:t xml:space="preserve">be </w:t>
      </w:r>
      <w:r w:rsidRPr="00BA738E">
        <w:t>as</w:t>
      </w:r>
      <w:r w:rsidRPr="00AA1D37">
        <w:t xml:space="preserve"> per Purchase Order / Indent. Alternate </w:t>
      </w:r>
      <w:r>
        <w:t xml:space="preserve">Medicines </w:t>
      </w:r>
      <w:r w:rsidRPr="00AA1D37">
        <w:t xml:space="preserve">will not be acceptable unless backed by a written communication from BEML. </w:t>
      </w:r>
    </w:p>
    <w:p w:rsidR="00B44670" w:rsidRDefault="00B44670" w:rsidP="00B44670">
      <w:pPr>
        <w:pStyle w:val="Header"/>
        <w:tabs>
          <w:tab w:val="clear" w:pos="4320"/>
          <w:tab w:val="clear" w:pos="8640"/>
        </w:tabs>
        <w:ind w:left="567"/>
        <w:jc w:val="both"/>
      </w:pPr>
    </w:p>
    <w:p w:rsidR="00B44670" w:rsidRDefault="00B44670" w:rsidP="00B44670">
      <w:pPr>
        <w:pStyle w:val="Header"/>
        <w:numPr>
          <w:ilvl w:val="0"/>
          <w:numId w:val="1"/>
        </w:numPr>
        <w:tabs>
          <w:tab w:val="clear" w:pos="4320"/>
          <w:tab w:val="clear" w:pos="8640"/>
        </w:tabs>
        <w:ind w:left="567" w:hanging="283"/>
        <w:jc w:val="both"/>
      </w:pPr>
      <w:r w:rsidRPr="00B66310">
        <w:rPr>
          <w:b/>
        </w:rPr>
        <w:t>Performance Bank Guarantee</w:t>
      </w:r>
      <w:r>
        <w:t>: T</w:t>
      </w:r>
      <w:r w:rsidRPr="00942B09">
        <w:t xml:space="preserve">he successful Bidder shall furnish to BEML Limited a Security in the form of Performance Bank Guarantee issued by any Scheduled Commercial Bank authorised by RBI for an amount of 10% of the Contract value (without taxes) as per </w:t>
      </w:r>
      <w:r w:rsidRPr="00EF58CC">
        <w:t xml:space="preserve">format enclosed at </w:t>
      </w:r>
      <w:r w:rsidRPr="00EF58CC">
        <w:rPr>
          <w:b/>
        </w:rPr>
        <w:t xml:space="preserve">Annexure – </w:t>
      </w:r>
      <w:r w:rsidR="006C74DF">
        <w:rPr>
          <w:b/>
        </w:rPr>
        <w:t>J</w:t>
      </w:r>
      <w:r w:rsidR="00BF3CFD">
        <w:rPr>
          <w:b/>
        </w:rPr>
        <w:t xml:space="preserve"> </w:t>
      </w:r>
      <w:r w:rsidRPr="00EF58CC">
        <w:t>within</w:t>
      </w:r>
      <w:r w:rsidRPr="006D49B7">
        <w:t xml:space="preserve"> </w:t>
      </w:r>
      <w:r w:rsidR="00786914" w:rsidRPr="00786914">
        <w:rPr>
          <w:b/>
        </w:rPr>
        <w:t>15</w:t>
      </w:r>
      <w:r w:rsidRPr="00786914">
        <w:rPr>
          <w:b/>
        </w:rPr>
        <w:t xml:space="preserve"> days</w:t>
      </w:r>
      <w:r w:rsidRPr="006D49B7">
        <w:t xml:space="preserve"> after award of the contract / from the date of Letter of Intent / PO whichever is earlier, for a period of six months beyond the expiry date of the contract</w:t>
      </w:r>
      <w:r>
        <w:t>.</w:t>
      </w:r>
    </w:p>
    <w:p w:rsidR="00B44670" w:rsidRDefault="00B44670" w:rsidP="00B44670">
      <w:pPr>
        <w:pStyle w:val="ListParagraph"/>
      </w:pPr>
    </w:p>
    <w:p w:rsidR="00B44670" w:rsidRDefault="00B44670" w:rsidP="00B44670">
      <w:pPr>
        <w:pStyle w:val="Header"/>
        <w:numPr>
          <w:ilvl w:val="0"/>
          <w:numId w:val="1"/>
        </w:numPr>
        <w:tabs>
          <w:tab w:val="clear" w:pos="4320"/>
          <w:tab w:val="clear" w:pos="8640"/>
        </w:tabs>
        <w:ind w:left="567" w:hanging="283"/>
        <w:jc w:val="both"/>
      </w:pPr>
      <w:r w:rsidRPr="00AA6BE8">
        <w:rPr>
          <w:b/>
          <w:bCs/>
        </w:rPr>
        <w:t>Return of Performance Bank Guarantee</w:t>
      </w:r>
      <w:r w:rsidRPr="00AA6BE8">
        <w:rPr>
          <w:bCs/>
        </w:rPr>
        <w:t xml:space="preserve">: The Performance Bank Guarantee will be returned to the successful </w:t>
      </w:r>
      <w:r w:rsidR="00F27336">
        <w:rPr>
          <w:bCs/>
        </w:rPr>
        <w:t>bidders</w:t>
      </w:r>
      <w:r w:rsidRPr="00AA6BE8">
        <w:rPr>
          <w:bCs/>
        </w:rPr>
        <w:t xml:space="preserve"> after six months of the expiry of contract and upon there being no claim in full or part thereof on the Supplier. Also supplier to submit no claim certificate stating that no claim is pending from BEML</w:t>
      </w:r>
    </w:p>
    <w:p w:rsidR="00820AA0" w:rsidRPr="00D75645" w:rsidRDefault="00820AA0" w:rsidP="00470DA0">
      <w:pPr>
        <w:autoSpaceDE w:val="0"/>
        <w:autoSpaceDN w:val="0"/>
        <w:adjustRightInd w:val="0"/>
        <w:ind w:left="851" w:hanging="284"/>
        <w:jc w:val="both"/>
        <w:rPr>
          <w:bCs/>
        </w:rPr>
      </w:pPr>
    </w:p>
    <w:p w:rsidR="00820AA0" w:rsidRDefault="00820AA0" w:rsidP="003D6F3E">
      <w:pPr>
        <w:pStyle w:val="ListParagraph"/>
        <w:numPr>
          <w:ilvl w:val="0"/>
          <w:numId w:val="21"/>
        </w:numPr>
        <w:autoSpaceDE w:val="0"/>
        <w:autoSpaceDN w:val="0"/>
        <w:adjustRightInd w:val="0"/>
        <w:ind w:left="567" w:hanging="284"/>
        <w:jc w:val="both"/>
        <w:rPr>
          <w:b/>
          <w:bCs/>
        </w:rPr>
      </w:pPr>
      <w:r w:rsidRPr="00043901">
        <w:rPr>
          <w:b/>
          <w:bCs/>
        </w:rPr>
        <w:t xml:space="preserve">Encashment of </w:t>
      </w:r>
      <w:r w:rsidRPr="00AA6BE8">
        <w:rPr>
          <w:b/>
          <w:bCs/>
        </w:rPr>
        <w:t>Performance</w:t>
      </w:r>
      <w:r w:rsidRPr="00043901">
        <w:rPr>
          <w:b/>
          <w:bCs/>
        </w:rPr>
        <w:t xml:space="preserve"> Bank Guarantee by BEML:</w:t>
      </w:r>
    </w:p>
    <w:p w:rsidR="00AA6BE8" w:rsidRPr="00AA6BE8" w:rsidRDefault="00AA6BE8" w:rsidP="00470DA0">
      <w:pPr>
        <w:pStyle w:val="ListParagraph"/>
        <w:ind w:left="851" w:hanging="284"/>
        <w:rPr>
          <w:b/>
          <w:bCs/>
        </w:rPr>
      </w:pPr>
    </w:p>
    <w:p w:rsidR="00820AA0" w:rsidRPr="00AA6BE8" w:rsidRDefault="00820AA0" w:rsidP="003D6F3E">
      <w:pPr>
        <w:pStyle w:val="ListParagraph"/>
        <w:numPr>
          <w:ilvl w:val="1"/>
          <w:numId w:val="20"/>
        </w:numPr>
        <w:ind w:left="1276" w:hanging="284"/>
        <w:jc w:val="both"/>
        <w:rPr>
          <w:b/>
          <w:bCs/>
        </w:rPr>
      </w:pPr>
      <w:r w:rsidRPr="00AA44CC">
        <w:t xml:space="preserve">The Performance Bank Guarantee will be encashed by BEML to the extent necessary if the performance is not satisfactory. </w:t>
      </w:r>
    </w:p>
    <w:p w:rsidR="00820AA0" w:rsidRPr="00AA44CC" w:rsidRDefault="00820AA0" w:rsidP="00470DA0">
      <w:pPr>
        <w:ind w:left="1276" w:hanging="284"/>
        <w:jc w:val="both"/>
        <w:rPr>
          <w:b/>
          <w:bCs/>
        </w:rPr>
      </w:pPr>
    </w:p>
    <w:p w:rsidR="00820AA0" w:rsidRPr="00AA6BE8" w:rsidRDefault="00820AA0" w:rsidP="003D6F3E">
      <w:pPr>
        <w:pStyle w:val="ListParagraph"/>
        <w:numPr>
          <w:ilvl w:val="1"/>
          <w:numId w:val="20"/>
        </w:numPr>
        <w:ind w:left="1276" w:hanging="284"/>
        <w:jc w:val="both"/>
        <w:rPr>
          <w:b/>
          <w:bCs/>
        </w:rPr>
      </w:pPr>
      <w:r w:rsidRPr="00AA44CC">
        <w:t xml:space="preserve">If there is any breach of </w:t>
      </w:r>
      <w:r>
        <w:t xml:space="preserve"> the </w:t>
      </w:r>
      <w:r w:rsidRPr="00AA44CC">
        <w:t xml:space="preserve">terms and conditions of the contract on </w:t>
      </w:r>
      <w:r>
        <w:t xml:space="preserve">the </w:t>
      </w:r>
      <w:r w:rsidRPr="00AA44CC">
        <w:t xml:space="preserve">part of the successful </w:t>
      </w:r>
      <w:r w:rsidR="00CF01E5">
        <w:t>bidder</w:t>
      </w:r>
      <w:r w:rsidRPr="00AA44CC">
        <w:t xml:space="preserve"> after award of contract.</w:t>
      </w:r>
    </w:p>
    <w:p w:rsidR="00820AA0" w:rsidRPr="00AA44CC" w:rsidRDefault="00820AA0" w:rsidP="00470DA0">
      <w:pPr>
        <w:ind w:left="1276" w:hanging="284"/>
        <w:jc w:val="both"/>
        <w:rPr>
          <w:b/>
          <w:bCs/>
        </w:rPr>
      </w:pPr>
    </w:p>
    <w:p w:rsidR="00820AA0" w:rsidRPr="00AA6BE8" w:rsidRDefault="00820AA0" w:rsidP="003D6F3E">
      <w:pPr>
        <w:pStyle w:val="ListParagraph"/>
        <w:numPr>
          <w:ilvl w:val="1"/>
          <w:numId w:val="20"/>
        </w:numPr>
        <w:ind w:left="1276" w:hanging="284"/>
        <w:jc w:val="both"/>
        <w:rPr>
          <w:bCs/>
        </w:rPr>
      </w:pPr>
      <w:r w:rsidRPr="00AA6BE8">
        <w:rPr>
          <w:color w:val="000000"/>
        </w:rPr>
        <w:t>In case of failure to execute the agreement.</w:t>
      </w:r>
    </w:p>
    <w:p w:rsidR="00820AA0" w:rsidRPr="00AA44CC" w:rsidRDefault="00820AA0" w:rsidP="00470DA0">
      <w:pPr>
        <w:ind w:left="1276" w:hanging="284"/>
        <w:jc w:val="both"/>
        <w:rPr>
          <w:bCs/>
        </w:rPr>
      </w:pPr>
    </w:p>
    <w:p w:rsidR="00820AA0" w:rsidRPr="00470DA0" w:rsidRDefault="00820AA0" w:rsidP="003D6F3E">
      <w:pPr>
        <w:pStyle w:val="ListParagraph"/>
        <w:numPr>
          <w:ilvl w:val="1"/>
          <w:numId w:val="20"/>
        </w:numPr>
        <w:ind w:left="1276" w:hanging="284"/>
        <w:jc w:val="both"/>
        <w:rPr>
          <w:bCs/>
        </w:rPr>
      </w:pPr>
      <w:r w:rsidRPr="00AA6BE8">
        <w:rPr>
          <w:color w:val="000000"/>
        </w:rPr>
        <w:t>If the successful bidder fails to supply in accordance with the instructions given by BEML as per the agreed terms.</w:t>
      </w:r>
    </w:p>
    <w:p w:rsidR="00470DA0" w:rsidRPr="00470DA0" w:rsidRDefault="00470DA0" w:rsidP="00470DA0">
      <w:pPr>
        <w:pStyle w:val="ListParagraph"/>
        <w:rPr>
          <w:bCs/>
        </w:rPr>
      </w:pPr>
    </w:p>
    <w:p w:rsidR="00470DA0" w:rsidRPr="00AA6BE8" w:rsidRDefault="00470DA0" w:rsidP="003D6F3E">
      <w:pPr>
        <w:pStyle w:val="ListParagraph"/>
        <w:numPr>
          <w:ilvl w:val="1"/>
          <w:numId w:val="20"/>
        </w:numPr>
        <w:ind w:left="1276" w:hanging="284"/>
        <w:jc w:val="both"/>
        <w:rPr>
          <w:bCs/>
        </w:rPr>
      </w:pPr>
      <w:r w:rsidRPr="00AA44CC">
        <w:t>The decision of BEML will be final with regard to the encashment of Performance Bank Guarantee and the extent thereof</w:t>
      </w:r>
    </w:p>
    <w:p w:rsidR="00820AA0" w:rsidRDefault="00470DA0" w:rsidP="00470DA0">
      <w:pPr>
        <w:ind w:left="851" w:hanging="284"/>
        <w:jc w:val="both"/>
      </w:pPr>
      <w:r>
        <w:t xml:space="preserve">    </w:t>
      </w:r>
    </w:p>
    <w:p w:rsidR="00820AA0" w:rsidRDefault="00470DA0" w:rsidP="003D6F3E">
      <w:pPr>
        <w:pStyle w:val="ListParagraph"/>
        <w:numPr>
          <w:ilvl w:val="0"/>
          <w:numId w:val="21"/>
        </w:numPr>
        <w:ind w:left="709"/>
        <w:jc w:val="both"/>
      </w:pPr>
      <w:r w:rsidRPr="00470DA0">
        <w:rPr>
          <w:b/>
        </w:rPr>
        <w:t>Agreement:</w:t>
      </w:r>
      <w:r>
        <w:t xml:space="preserve"> </w:t>
      </w:r>
      <w:r w:rsidR="00820AA0" w:rsidRPr="00AA44CC">
        <w:t xml:space="preserve">The successful </w:t>
      </w:r>
      <w:r>
        <w:t>bidder</w:t>
      </w:r>
      <w:r w:rsidR="00820AA0" w:rsidRPr="00AA44CC">
        <w:t>/s (henceforth referred as</w:t>
      </w:r>
      <w:r w:rsidR="00820AA0">
        <w:t xml:space="preserve"> Supplier</w:t>
      </w:r>
      <w:r w:rsidR="00820AA0" w:rsidRPr="00AA44CC">
        <w:t xml:space="preserve">) shall enter into a Contract Agreement on a Rs. </w:t>
      </w:r>
      <w:r w:rsidR="00820AA0">
        <w:t>200</w:t>
      </w:r>
      <w:r w:rsidR="00820AA0" w:rsidRPr="00AA44CC">
        <w:t xml:space="preserve">/- stamp paper within 15 days from the date of issue of letter of Intent with BEML embodying the terms &amp; conditions of this tender and other suitable condition as may be laid down by BEML. The agreement shall be valid for two years from the date of </w:t>
      </w:r>
      <w:r w:rsidRPr="00AA44CC">
        <w:t xml:space="preserve">awarding </w:t>
      </w:r>
      <w:r>
        <w:t>the</w:t>
      </w:r>
      <w:r w:rsidR="00820AA0">
        <w:t xml:space="preserve"> </w:t>
      </w:r>
      <w:r w:rsidR="00820AA0" w:rsidRPr="00AA44CC">
        <w:t xml:space="preserve">contract and with a provision for extension for </w:t>
      </w:r>
      <w:r w:rsidR="00820AA0">
        <w:t xml:space="preserve">a </w:t>
      </w:r>
      <w:r w:rsidR="00820AA0" w:rsidRPr="00AA44CC">
        <w:t>further period upto one year at the same rate, terms &amp; conditions. The draft agreement (as per BEML proforma) to be signed after finalization of the contract</w:t>
      </w:r>
      <w:r w:rsidR="00F96AA9">
        <w:t xml:space="preserve"> – </w:t>
      </w:r>
      <w:r w:rsidR="00F96AA9" w:rsidRPr="00F96AA9">
        <w:rPr>
          <w:b/>
        </w:rPr>
        <w:t xml:space="preserve">Annexure - </w:t>
      </w:r>
      <w:r w:rsidR="005E6FCA">
        <w:rPr>
          <w:b/>
        </w:rPr>
        <w:t>K</w:t>
      </w:r>
      <w:r w:rsidR="00820AA0" w:rsidRPr="00AA44CC">
        <w:t>.</w:t>
      </w:r>
    </w:p>
    <w:p w:rsidR="00334158" w:rsidRDefault="00334158" w:rsidP="00334158">
      <w:pPr>
        <w:pStyle w:val="ListParagraph"/>
      </w:pPr>
    </w:p>
    <w:p w:rsidR="00820AA0" w:rsidRDefault="00334158" w:rsidP="00470DA0">
      <w:pPr>
        <w:ind w:left="851" w:hanging="284"/>
        <w:jc w:val="both"/>
      </w:pPr>
      <w:r>
        <w:t xml:space="preserve">  </w:t>
      </w:r>
      <w:r w:rsidR="00470DA0">
        <w:t xml:space="preserve">  </w:t>
      </w:r>
      <w:r w:rsidR="00820AA0" w:rsidRPr="00AA44CC">
        <w:t xml:space="preserve">All expenses for executing the agreement on stamp paper shall be paid by the </w:t>
      </w:r>
      <w:r w:rsidR="00820AA0">
        <w:t>Supplier</w:t>
      </w:r>
      <w:r w:rsidR="00820AA0" w:rsidRPr="00AA44CC">
        <w:t xml:space="preserve"> entering into agreement.</w:t>
      </w:r>
    </w:p>
    <w:p w:rsidR="00820AA0" w:rsidRPr="00AA44CC" w:rsidRDefault="00820AA0" w:rsidP="00470DA0">
      <w:pPr>
        <w:ind w:left="851" w:hanging="284"/>
        <w:jc w:val="both"/>
      </w:pPr>
    </w:p>
    <w:p w:rsidR="00820AA0" w:rsidRDefault="00820AA0" w:rsidP="003D6F3E">
      <w:pPr>
        <w:pStyle w:val="ListParagraph"/>
        <w:numPr>
          <w:ilvl w:val="0"/>
          <w:numId w:val="21"/>
        </w:numPr>
        <w:ind w:left="709"/>
        <w:jc w:val="both"/>
      </w:pPr>
      <w:r w:rsidRPr="00470DA0">
        <w:rPr>
          <w:b/>
          <w:bCs/>
          <w:u w:val="single"/>
        </w:rPr>
        <w:t>Fall Clause</w:t>
      </w:r>
      <w:r w:rsidRPr="00470DA0">
        <w:rPr>
          <w:b/>
          <w:bCs/>
        </w:rPr>
        <w:t>:</w:t>
      </w:r>
      <w:r w:rsidRPr="00AA44CC">
        <w:t xml:space="preserve"> </w:t>
      </w:r>
      <w:r w:rsidRPr="00AB6F8E">
        <w:t xml:space="preserve">The price charged for the stores supplied under the contract shall in no event exceed the lowest price at which the </w:t>
      </w:r>
      <w:r>
        <w:t>supplier</w:t>
      </w:r>
      <w:r w:rsidRPr="00AB6F8E">
        <w:t xml:space="preserve"> sells the stores or offers to sell stores of identical description to any persons/organizations including the purchaser of any department of the Central Govt. or any Dept. of the State Govt. or any statutory undertaking of the Central or State Govt., as the case may be</w:t>
      </w:r>
      <w:r>
        <w:t xml:space="preserve">, </w:t>
      </w:r>
      <w:r w:rsidRPr="00AB6F8E">
        <w:t xml:space="preserve"> during the period</w:t>
      </w:r>
      <w:r>
        <w:t xml:space="preserve">, </w:t>
      </w:r>
      <w:r w:rsidRPr="00AB6F8E">
        <w:t xml:space="preserve"> till the performance of the supply order placed and during currency of the contract is completed.</w:t>
      </w:r>
    </w:p>
    <w:p w:rsidR="00820AA0" w:rsidRDefault="00820AA0" w:rsidP="00470DA0">
      <w:pPr>
        <w:autoSpaceDE w:val="0"/>
        <w:autoSpaceDN w:val="0"/>
        <w:adjustRightInd w:val="0"/>
        <w:ind w:left="851" w:hanging="284"/>
        <w:contextualSpacing/>
        <w:jc w:val="both"/>
      </w:pPr>
    </w:p>
    <w:p w:rsidR="00820AA0" w:rsidRDefault="00820AA0" w:rsidP="004230E2">
      <w:pPr>
        <w:ind w:left="709"/>
        <w:jc w:val="both"/>
      </w:pPr>
      <w:r w:rsidRPr="00AB6F8E">
        <w:t xml:space="preserve">If at any time during the said period, the </w:t>
      </w:r>
      <w:r>
        <w:t>supplier</w:t>
      </w:r>
      <w:r w:rsidRPr="00AB6F8E">
        <w:t xml:space="preserve"> reduces the sales price, sells or offers to sell such stores to any person/organization including the purchaser or any department of Central Govt. or any Dept. of State Govt., or any statutory undertaking of the Central or State Govt., as the case may be at a price lower than the price chargeable under the contract, he shall forthwith notif</w:t>
      </w:r>
      <w:r>
        <w:t xml:space="preserve">y such reduction/sale or offer of </w:t>
      </w:r>
      <w:r w:rsidRPr="00AB6F8E">
        <w:t xml:space="preserve"> sale to  BEML and the price payable under the contract for the stores supplied after the date of coming into force of such reduction or sale or offer </w:t>
      </w:r>
      <w:r>
        <w:t xml:space="preserve">of </w:t>
      </w:r>
      <w:r w:rsidRPr="00AB6F8E">
        <w:t xml:space="preserve"> sale shall stand correspondingly reduced</w:t>
      </w:r>
      <w:r w:rsidRPr="0037449F">
        <w:t xml:space="preserve"> </w:t>
      </w:r>
      <w:r w:rsidRPr="00AA1D37">
        <w:t xml:space="preserve">and may be liable for cancellation of the contract as well as encashment of the  </w:t>
      </w:r>
      <w:r>
        <w:t>PBG amount.</w:t>
      </w:r>
    </w:p>
    <w:p w:rsidR="00820AA0" w:rsidRDefault="00820AA0" w:rsidP="00470DA0">
      <w:pPr>
        <w:pStyle w:val="Header"/>
        <w:ind w:left="567" w:hanging="284"/>
        <w:jc w:val="both"/>
        <w:rPr>
          <w:b/>
        </w:rPr>
      </w:pPr>
    </w:p>
    <w:p w:rsidR="00103CA1" w:rsidRDefault="00103CA1" w:rsidP="00470DA0">
      <w:pPr>
        <w:pStyle w:val="Header"/>
        <w:ind w:left="567" w:hanging="284"/>
        <w:jc w:val="both"/>
        <w:rPr>
          <w:b/>
        </w:rPr>
      </w:pPr>
    </w:p>
    <w:p w:rsidR="00103CA1" w:rsidRDefault="00103CA1" w:rsidP="00470DA0">
      <w:pPr>
        <w:pStyle w:val="Header"/>
        <w:ind w:left="567" w:hanging="284"/>
        <w:jc w:val="both"/>
        <w:rPr>
          <w:b/>
        </w:rPr>
      </w:pPr>
    </w:p>
    <w:p w:rsidR="00820AA0" w:rsidRPr="00920FA5" w:rsidRDefault="00820AA0" w:rsidP="00F36BCF">
      <w:pPr>
        <w:pStyle w:val="Header"/>
        <w:numPr>
          <w:ilvl w:val="0"/>
          <w:numId w:val="28"/>
        </w:numPr>
        <w:tabs>
          <w:tab w:val="clear" w:pos="4320"/>
          <w:tab w:val="clear" w:pos="8640"/>
        </w:tabs>
        <w:ind w:left="567" w:hanging="284"/>
        <w:jc w:val="both"/>
      </w:pPr>
      <w:r w:rsidRPr="00C67A57">
        <w:lastRenderedPageBreak/>
        <w:t xml:space="preserve">Supplied </w:t>
      </w:r>
      <w:r>
        <w:t xml:space="preserve">Medicines </w:t>
      </w:r>
      <w:r w:rsidRPr="00C67A57">
        <w:t>should have at least 75% of shelf life</w:t>
      </w:r>
      <w:r w:rsidRPr="00920FA5">
        <w:t xml:space="preserve"> at the time of receipt at BEML. If the shelf life of the drug supplied is less than the period that </w:t>
      </w:r>
      <w:r>
        <w:t xml:space="preserve">is </w:t>
      </w:r>
      <w:r w:rsidRPr="00920FA5">
        <w:t xml:space="preserve">prescribed in the tender condition, then the supplier shall take back the stock </w:t>
      </w:r>
      <w:r w:rsidRPr="00B612D7">
        <w:t>supplied</w:t>
      </w:r>
      <w:r w:rsidRPr="00920FA5">
        <w:t xml:space="preserve"> at his cost. </w:t>
      </w:r>
      <w:r w:rsidRPr="00334158">
        <w:t>Items with lower shelf life may be accepted at the discretion of BEML.</w:t>
      </w:r>
      <w:r w:rsidRPr="00920FA5">
        <w:rPr>
          <w:sz w:val="22"/>
          <w:szCs w:val="22"/>
        </w:rPr>
        <w:t xml:space="preserve"> </w:t>
      </w:r>
    </w:p>
    <w:p w:rsidR="00820AA0" w:rsidRDefault="00820AA0" w:rsidP="00470DA0">
      <w:pPr>
        <w:pStyle w:val="Header"/>
        <w:ind w:left="567" w:hanging="284"/>
        <w:jc w:val="both"/>
      </w:pPr>
    </w:p>
    <w:p w:rsidR="00820AA0" w:rsidRPr="00920FA5" w:rsidRDefault="00820AA0" w:rsidP="00F36BCF">
      <w:pPr>
        <w:pStyle w:val="Header"/>
        <w:numPr>
          <w:ilvl w:val="0"/>
          <w:numId w:val="28"/>
        </w:numPr>
        <w:tabs>
          <w:tab w:val="clear" w:pos="4320"/>
          <w:tab w:val="clear" w:pos="8640"/>
        </w:tabs>
        <w:ind w:left="567" w:hanging="284"/>
        <w:jc w:val="both"/>
      </w:pPr>
      <w:r w:rsidRPr="00920FA5">
        <w:t xml:space="preserve">In case </w:t>
      </w:r>
      <w:r w:rsidR="004545A4">
        <w:t xml:space="preserve">the </w:t>
      </w:r>
      <w:r w:rsidR="004545A4" w:rsidRPr="00920FA5">
        <w:t>Medicines</w:t>
      </w:r>
      <w:r w:rsidR="003D079A">
        <w:t xml:space="preserve"> </w:t>
      </w:r>
      <w:r w:rsidRPr="00920FA5">
        <w:t>supplied by your firm cannot be used, on account of expiry date, the same has to be replaced free of cost. BEML Divisions will inform the Firms to replace the expired drugs / due for expiry &amp; the same are to be collected by the supplier within 15 days from the date of intimation from BEML. If the rejected / expired drugs are not collected within 30</w:t>
      </w:r>
      <w:r w:rsidR="003D079A">
        <w:t xml:space="preserve"> </w:t>
      </w:r>
      <w:r w:rsidRPr="00920FA5">
        <w:t>days from the designated location, BEML reserves the right to scrap such drugs at suppliers risk without any further intimation.</w:t>
      </w:r>
    </w:p>
    <w:p w:rsidR="00820AA0" w:rsidRDefault="00820AA0" w:rsidP="00470DA0">
      <w:pPr>
        <w:pStyle w:val="Header"/>
        <w:ind w:left="851" w:hanging="284"/>
        <w:jc w:val="both"/>
      </w:pPr>
    </w:p>
    <w:p w:rsidR="00820AA0" w:rsidRDefault="00820AA0" w:rsidP="00F36BCF">
      <w:pPr>
        <w:pStyle w:val="Header"/>
        <w:numPr>
          <w:ilvl w:val="0"/>
          <w:numId w:val="28"/>
        </w:numPr>
        <w:tabs>
          <w:tab w:val="clear" w:pos="4320"/>
          <w:tab w:val="clear" w:pos="8640"/>
        </w:tabs>
        <w:ind w:left="567" w:hanging="284"/>
        <w:jc w:val="both"/>
      </w:pPr>
      <w:r w:rsidRPr="00920FA5">
        <w:t>In case any batch of medicines are rejected and is communicated by the drug controller, such medicines, to the extent available at our hospitals should be replaced free of cost immediately.</w:t>
      </w:r>
    </w:p>
    <w:p w:rsidR="00820AA0" w:rsidRDefault="00820AA0" w:rsidP="00470DA0">
      <w:pPr>
        <w:pStyle w:val="Header"/>
        <w:ind w:left="851" w:hanging="284"/>
        <w:jc w:val="both"/>
      </w:pPr>
    </w:p>
    <w:p w:rsidR="00820AA0" w:rsidRPr="00920FA5" w:rsidRDefault="00820AA0" w:rsidP="00F36BCF">
      <w:pPr>
        <w:pStyle w:val="Header"/>
        <w:numPr>
          <w:ilvl w:val="0"/>
          <w:numId w:val="28"/>
        </w:numPr>
        <w:tabs>
          <w:tab w:val="clear" w:pos="4320"/>
          <w:tab w:val="clear" w:pos="8640"/>
        </w:tabs>
        <w:ind w:left="567" w:hanging="284"/>
        <w:jc w:val="both"/>
      </w:pPr>
      <w:r w:rsidRPr="00920FA5">
        <w:rPr>
          <w:b/>
        </w:rPr>
        <w:t>Liquidated Damage</w:t>
      </w:r>
      <w:r>
        <w:rPr>
          <w:b/>
        </w:rPr>
        <w:t xml:space="preserve"> (LD)</w:t>
      </w:r>
      <w:r w:rsidRPr="00920FA5">
        <w:rPr>
          <w:b/>
        </w:rPr>
        <w:t xml:space="preserve"> Clause</w:t>
      </w:r>
      <w:r>
        <w:t>:</w:t>
      </w:r>
      <w:r w:rsidRPr="00920FA5">
        <w:t xml:space="preserve">- LD applicable shall be </w:t>
      </w:r>
      <w:r w:rsidRPr="00920FA5">
        <w:rPr>
          <w:b/>
        </w:rPr>
        <w:t>@ 0.50%</w:t>
      </w:r>
      <w:r w:rsidRPr="00920FA5">
        <w:t xml:space="preserve"> per week or part thereof subject to a maximum of </w:t>
      </w:r>
      <w:r w:rsidRPr="00920FA5">
        <w:rPr>
          <w:b/>
        </w:rPr>
        <w:t>5%</w:t>
      </w:r>
      <w:r w:rsidRPr="00920FA5">
        <w:t xml:space="preserve"> of the value of undelivered quantity out of the scheduled quantity for delayed supplies beyond mutually agreed delivery date.</w:t>
      </w:r>
      <w:r w:rsidR="00007DA7" w:rsidRPr="00007DA7">
        <w:t xml:space="preserve"> </w:t>
      </w:r>
      <w:r w:rsidR="00007DA7" w:rsidRPr="00942B09">
        <w:t>GST  at  applicable  rates  shall  be  charged  extra  on  the  liquidated  damages  recovered</w:t>
      </w:r>
      <w:r w:rsidR="00007DA7">
        <w:t>.</w:t>
      </w:r>
      <w:r w:rsidR="00D003F8" w:rsidRPr="00D003F8">
        <w:t xml:space="preserve"> </w:t>
      </w:r>
      <w:r w:rsidR="00D003F8">
        <w:t xml:space="preserve"> </w:t>
      </w:r>
    </w:p>
    <w:p w:rsidR="00820AA0" w:rsidRDefault="00820AA0" w:rsidP="00470DA0">
      <w:pPr>
        <w:pStyle w:val="Header"/>
        <w:ind w:left="851" w:hanging="284"/>
        <w:jc w:val="both"/>
      </w:pPr>
    </w:p>
    <w:p w:rsidR="00820AA0" w:rsidRDefault="00820AA0" w:rsidP="00F36BCF">
      <w:pPr>
        <w:pStyle w:val="Header"/>
        <w:numPr>
          <w:ilvl w:val="0"/>
          <w:numId w:val="28"/>
        </w:numPr>
        <w:tabs>
          <w:tab w:val="clear" w:pos="4320"/>
          <w:tab w:val="clear" w:pos="8640"/>
        </w:tabs>
        <w:ind w:left="567" w:hanging="284"/>
        <w:jc w:val="both"/>
      </w:pPr>
      <w:r w:rsidRPr="00920FA5">
        <w:rPr>
          <w:b/>
          <w:bCs/>
        </w:rPr>
        <w:t>Non-performance Clause / Risk Purchase Clause</w:t>
      </w:r>
      <w:r w:rsidRPr="00920FA5">
        <w:t xml:space="preserve">:- In case of non performance of the order, BEML will have </w:t>
      </w:r>
      <w:r>
        <w:t xml:space="preserve">the </w:t>
      </w:r>
      <w:r w:rsidRPr="00920FA5">
        <w:t xml:space="preserve">right to procure the ordered / balance medicine </w:t>
      </w:r>
      <w:r w:rsidRPr="00920FA5">
        <w:rPr>
          <w:bCs/>
        </w:rPr>
        <w:t>from open market or through other agencies</w:t>
      </w:r>
      <w:r w:rsidRPr="00920FA5">
        <w:t xml:space="preserve"> and the difference in price will be recovered from your pending bills along with LD.</w:t>
      </w:r>
    </w:p>
    <w:p w:rsidR="00334158" w:rsidRDefault="00334158" w:rsidP="00334158">
      <w:pPr>
        <w:pStyle w:val="ListParagraph"/>
      </w:pPr>
    </w:p>
    <w:p w:rsidR="00820AA0" w:rsidRPr="00F12D92" w:rsidRDefault="00820AA0" w:rsidP="00F36BCF">
      <w:pPr>
        <w:numPr>
          <w:ilvl w:val="0"/>
          <w:numId w:val="28"/>
        </w:numPr>
        <w:ind w:left="567" w:hanging="284"/>
        <w:jc w:val="both"/>
      </w:pPr>
      <w:r w:rsidRPr="00F12D92">
        <w:rPr>
          <w:b/>
        </w:rPr>
        <w:t>Validity of Rates &amp; Extension of Contract period:</w:t>
      </w:r>
      <w:r>
        <w:t xml:space="preserve"> The offered/ finaliz</w:t>
      </w:r>
      <w:r w:rsidRPr="00F12D92">
        <w:t xml:space="preserve">ed prices shall remain valid during tenure of contract unless there is change in statutory levies and with a provision for extension for further period upto one year at the same price, terms &amp; conditions. </w:t>
      </w:r>
    </w:p>
    <w:p w:rsidR="00820AA0" w:rsidRPr="00F12D92" w:rsidRDefault="00820AA0" w:rsidP="00470DA0">
      <w:pPr>
        <w:ind w:left="851" w:hanging="284"/>
        <w:jc w:val="both"/>
      </w:pPr>
    </w:p>
    <w:p w:rsidR="00820AA0" w:rsidRPr="00F12D92" w:rsidRDefault="00820AA0" w:rsidP="00F36BCF">
      <w:pPr>
        <w:pStyle w:val="Default"/>
        <w:numPr>
          <w:ilvl w:val="0"/>
          <w:numId w:val="28"/>
        </w:numPr>
        <w:ind w:left="567" w:hanging="284"/>
        <w:jc w:val="both"/>
        <w:rPr>
          <w:rFonts w:ascii="Times New Roman" w:hAnsi="Times New Roman" w:cs="Times New Roman"/>
          <w:color w:val="auto"/>
        </w:rPr>
      </w:pPr>
      <w:r w:rsidRPr="00F12D92">
        <w:rPr>
          <w:rFonts w:ascii="Times New Roman" w:hAnsi="Times New Roman" w:cs="Times New Roman"/>
          <w:color w:val="auto"/>
        </w:rPr>
        <w:t xml:space="preserve">If at any time during the period of contract, the price of tendered items is reduced or brought down by any law or Act of the Central or State Government or by the bidder himself, the bidder shall be bound to inform ordering authority immediately about such reduction in the contracted prices. Ordering authority is empowered to unilaterally effect such reduction as is necessary in rates in case the bidder fails to notify or fails to agree for such reduction of rates. </w:t>
      </w:r>
    </w:p>
    <w:p w:rsidR="00820AA0" w:rsidRPr="00F12D92" w:rsidRDefault="00820AA0" w:rsidP="00470DA0">
      <w:pPr>
        <w:ind w:left="851" w:hanging="284"/>
        <w:jc w:val="both"/>
      </w:pPr>
    </w:p>
    <w:p w:rsidR="00820AA0" w:rsidRDefault="00820AA0" w:rsidP="00F36BCF">
      <w:pPr>
        <w:pStyle w:val="BodyTextIndent"/>
        <w:numPr>
          <w:ilvl w:val="0"/>
          <w:numId w:val="28"/>
        </w:numPr>
        <w:ind w:left="567" w:hanging="284"/>
      </w:pPr>
      <w:r w:rsidRPr="009F5537">
        <w:rPr>
          <w:b w:val="0"/>
        </w:rPr>
        <w:t>Acceptance / Rejection Procedure</w:t>
      </w:r>
      <w:r w:rsidRPr="00F12D92">
        <w:t>: If Goods supplied are not as per finalized brand/ specification indicated in BEML orders the same will be totally rejected.</w:t>
      </w:r>
    </w:p>
    <w:p w:rsidR="00B46C2E" w:rsidRDefault="00B46C2E" w:rsidP="00007DA7">
      <w:pPr>
        <w:pStyle w:val="ListParagraph"/>
        <w:ind w:left="567"/>
      </w:pPr>
    </w:p>
    <w:p w:rsidR="00B46C2E" w:rsidRDefault="00B46C2E" w:rsidP="00F36BCF">
      <w:pPr>
        <w:pStyle w:val="ListParagraph"/>
        <w:numPr>
          <w:ilvl w:val="0"/>
          <w:numId w:val="28"/>
        </w:numPr>
        <w:ind w:left="567" w:hanging="284"/>
        <w:jc w:val="both"/>
      </w:pPr>
      <w:r w:rsidRPr="00B46C2E">
        <w:rPr>
          <w:b/>
        </w:rPr>
        <w:t>BEML Logo</w:t>
      </w:r>
      <w:r w:rsidRPr="00F12D92">
        <w:t>: BEML logo should be printed on bulk supplies</w:t>
      </w:r>
    </w:p>
    <w:p w:rsidR="00B44670" w:rsidRDefault="00B44670" w:rsidP="00007DA7">
      <w:pPr>
        <w:pStyle w:val="ListParagraph"/>
        <w:ind w:left="567"/>
      </w:pPr>
    </w:p>
    <w:p w:rsidR="00B44670" w:rsidRPr="00007DA7" w:rsidRDefault="00B44670" w:rsidP="00F36BCF">
      <w:pPr>
        <w:pStyle w:val="ListParagraph"/>
        <w:numPr>
          <w:ilvl w:val="0"/>
          <w:numId w:val="28"/>
        </w:numPr>
        <w:ind w:left="567" w:hanging="284"/>
        <w:jc w:val="both"/>
      </w:pPr>
      <w:r w:rsidRPr="00007DA7">
        <w:rPr>
          <w:bCs/>
        </w:rPr>
        <w:t>BEML reserves the right</w:t>
      </w:r>
      <w:r w:rsidRPr="00007DA7">
        <w:t xml:space="preserve"> to accept or reject all tenders or any tender in part or full</w:t>
      </w:r>
      <w:r w:rsidR="00007DA7">
        <w:t xml:space="preserve"> </w:t>
      </w:r>
      <w:r w:rsidR="00007DA7" w:rsidRPr="00A24BD4">
        <w:t>without assigning any reasons thereof</w:t>
      </w:r>
      <w:r w:rsidRPr="00007DA7">
        <w:t>.</w:t>
      </w:r>
    </w:p>
    <w:p w:rsidR="00B44670" w:rsidRDefault="00B44670" w:rsidP="00007DA7">
      <w:pPr>
        <w:pStyle w:val="ListParagraph"/>
        <w:ind w:left="567" w:hanging="284"/>
      </w:pPr>
    </w:p>
    <w:p w:rsidR="00B44670" w:rsidRPr="00C412AE" w:rsidRDefault="00B44670" w:rsidP="00F36BCF">
      <w:pPr>
        <w:pStyle w:val="ListParagraph"/>
        <w:numPr>
          <w:ilvl w:val="0"/>
          <w:numId w:val="28"/>
        </w:numPr>
        <w:ind w:left="567" w:hanging="284"/>
        <w:jc w:val="both"/>
      </w:pPr>
      <w:r w:rsidRPr="00553D62">
        <w:rPr>
          <w:bCs/>
        </w:rPr>
        <w:t>The offered/ finalized prices shall remain valid during pendency of contract. BEML’s acceptance of the tender at the quoted / finalized rates will be binding on the bidders during the tenure of contract</w:t>
      </w:r>
      <w:r>
        <w:rPr>
          <w:bCs/>
        </w:rPr>
        <w:t>.</w:t>
      </w:r>
    </w:p>
    <w:p w:rsidR="00C412AE" w:rsidRDefault="00C412AE" w:rsidP="00C412AE">
      <w:pPr>
        <w:pStyle w:val="ListParagraph"/>
      </w:pPr>
    </w:p>
    <w:p w:rsidR="00794E46" w:rsidRDefault="00794E46" w:rsidP="00F36BCF">
      <w:pPr>
        <w:pStyle w:val="ListParagraph"/>
        <w:numPr>
          <w:ilvl w:val="0"/>
          <w:numId w:val="28"/>
        </w:numPr>
        <w:ind w:left="567" w:hanging="284"/>
        <w:jc w:val="both"/>
        <w:rPr>
          <w:bCs/>
        </w:rPr>
      </w:pPr>
      <w:r w:rsidRPr="00794E46">
        <w:rPr>
          <w:bCs/>
        </w:rPr>
        <w:lastRenderedPageBreak/>
        <w:t xml:space="preserve">BEML may decide to scrap the tender/refloat the tender without assigning any reasons </w:t>
      </w:r>
      <w:r w:rsidRPr="00794E46">
        <w:rPr>
          <w:bCs/>
        </w:rPr>
        <w:br/>
        <w:t xml:space="preserve">thereof  before LOI/PO is committed. BEML reserves the right to accept, split, divide, </w:t>
      </w:r>
      <w:r w:rsidRPr="00794E46">
        <w:rPr>
          <w:bCs/>
        </w:rPr>
        <w:br/>
        <w:t xml:space="preserve">negotiate, cancel or  reject any tender or reject all tenders at any time prior to the award   </w:t>
      </w:r>
      <w:r w:rsidRPr="00794E46">
        <w:rPr>
          <w:bCs/>
        </w:rPr>
        <w:br/>
        <w:t xml:space="preserve">of the contract without incurring any liability to the affected tenderers or any obligation to </w:t>
      </w:r>
      <w:r w:rsidRPr="00794E46">
        <w:rPr>
          <w:bCs/>
        </w:rPr>
        <w:br/>
        <w:t>inform affected tenderer, the grounds of such action</w:t>
      </w:r>
      <w:r w:rsidR="00BF3CFD">
        <w:rPr>
          <w:bCs/>
        </w:rPr>
        <w:t>.</w:t>
      </w:r>
    </w:p>
    <w:p w:rsidR="00BF3CFD" w:rsidRPr="00BF3CFD" w:rsidRDefault="00BF3CFD" w:rsidP="00BF3CFD">
      <w:pPr>
        <w:pStyle w:val="ListParagraph"/>
        <w:rPr>
          <w:bCs/>
        </w:rPr>
      </w:pPr>
    </w:p>
    <w:p w:rsidR="00BF3CFD" w:rsidRPr="00794E46" w:rsidRDefault="00BF3CFD" w:rsidP="00F36BCF">
      <w:pPr>
        <w:pStyle w:val="ListParagraph"/>
        <w:numPr>
          <w:ilvl w:val="0"/>
          <w:numId w:val="28"/>
        </w:numPr>
        <w:ind w:left="567" w:hanging="284"/>
        <w:jc w:val="both"/>
        <w:rPr>
          <w:bCs/>
        </w:rPr>
      </w:pPr>
      <w:r w:rsidRPr="00BF3CFD">
        <w:rPr>
          <w:bCs/>
        </w:rPr>
        <w:t xml:space="preserve">The correspondence exchanged against the tender from both tenderer and BEML through </w:t>
      </w:r>
      <w:r w:rsidRPr="00BF3CFD">
        <w:rPr>
          <w:bCs/>
        </w:rPr>
        <w:br/>
        <w:t xml:space="preserve">official email are considered as valid document legally though it is not signed. It is treated </w:t>
      </w:r>
      <w:r w:rsidRPr="00BF3CFD">
        <w:rPr>
          <w:bCs/>
        </w:rPr>
        <w:br/>
        <w:t xml:space="preserve">as valid confirmations made on behalf of the respective company and very much comes </w:t>
      </w:r>
      <w:r w:rsidRPr="00BF3CFD">
        <w:rPr>
          <w:bCs/>
        </w:rPr>
        <w:br/>
        <w:t xml:space="preserve">under the legal  ambit of the business transaction and hence it is binding on both the </w:t>
      </w:r>
      <w:r w:rsidRPr="00BF3CFD">
        <w:rPr>
          <w:bCs/>
        </w:rPr>
        <w:br/>
        <w:t>parties to the business</w:t>
      </w:r>
    </w:p>
    <w:p w:rsidR="00A159FD" w:rsidRDefault="00A159FD" w:rsidP="00A159FD">
      <w:pPr>
        <w:pStyle w:val="ListParagraph"/>
      </w:pPr>
    </w:p>
    <w:p w:rsidR="00A159FD" w:rsidRPr="00794E46" w:rsidRDefault="00A159FD" w:rsidP="00F36BCF">
      <w:pPr>
        <w:pStyle w:val="ListParagraph"/>
        <w:numPr>
          <w:ilvl w:val="0"/>
          <w:numId w:val="28"/>
        </w:numPr>
        <w:spacing w:after="200"/>
        <w:ind w:left="567" w:hanging="283"/>
        <w:jc w:val="both"/>
        <w:rPr>
          <w:bCs/>
        </w:rPr>
      </w:pPr>
      <w:r w:rsidRPr="00794E46">
        <w:rPr>
          <w:b/>
          <w:bCs/>
        </w:rPr>
        <w:t>Bidders</w:t>
      </w:r>
      <w:r w:rsidR="00794E46" w:rsidRPr="00794E46">
        <w:rPr>
          <w:b/>
          <w:bCs/>
        </w:rPr>
        <w:t xml:space="preserve"> </w:t>
      </w:r>
      <w:r w:rsidRPr="00794E46">
        <w:rPr>
          <w:b/>
          <w:bCs/>
        </w:rPr>
        <w:t xml:space="preserve"> are requested to put the page numbers in all the documents which  are uploaded in the SRM portal</w:t>
      </w:r>
      <w:r w:rsidRPr="00794E46">
        <w:rPr>
          <w:bCs/>
        </w:rPr>
        <w:t>.</w:t>
      </w:r>
    </w:p>
    <w:p w:rsidR="00A159FD" w:rsidRDefault="00BF3CFD" w:rsidP="00F36BCF">
      <w:pPr>
        <w:pStyle w:val="ListParagraph"/>
        <w:numPr>
          <w:ilvl w:val="0"/>
          <w:numId w:val="28"/>
        </w:numPr>
        <w:spacing w:after="200"/>
        <w:ind w:left="567" w:hanging="283"/>
        <w:jc w:val="both"/>
        <w:rPr>
          <w:bCs/>
        </w:rPr>
      </w:pPr>
      <w:r w:rsidRPr="00794E46">
        <w:rPr>
          <w:b/>
          <w:bCs/>
        </w:rPr>
        <w:t xml:space="preserve">Acceptance </w:t>
      </w:r>
      <w:r>
        <w:rPr>
          <w:b/>
          <w:bCs/>
        </w:rPr>
        <w:t>o</w:t>
      </w:r>
      <w:r w:rsidRPr="00794E46">
        <w:rPr>
          <w:b/>
          <w:bCs/>
        </w:rPr>
        <w:t>f Order</w:t>
      </w:r>
      <w:r w:rsidR="00A159FD" w:rsidRPr="00794E46">
        <w:rPr>
          <w:b/>
          <w:bCs/>
        </w:rPr>
        <w:t>:</w:t>
      </w:r>
      <w:r w:rsidR="00A159FD" w:rsidRPr="00794E46">
        <w:rPr>
          <w:bCs/>
        </w:rPr>
        <w:t xml:space="preserve"> The supplier shall send Order Acceptance within two weeks from  the date of LOI / LOA / Purchase Order or such other period as specified / agreed by the Purchaser. Purchaser reserves the right to revoke the order placed if the order confirmation differs from original Purchase Order placed and the Purchaser shall only be legally bound after it has agreed explicitly in writing to be in agreement with the deviation. The acceptance of deliveries or supplies by Purchaser as well as payments made in this regard shall not imply acceptance of any deviations.  The Purchase Order will be deemed to have been accepted if no communication to the contrary is received within two weeks (or the time limit as specified / agreed by the Purchaser) of the receipt of the order.</w:t>
      </w:r>
      <w:r w:rsidR="0025427E" w:rsidRPr="00794E46">
        <w:rPr>
          <w:bCs/>
        </w:rPr>
        <w:t xml:space="preserve"> </w:t>
      </w:r>
    </w:p>
    <w:p w:rsidR="00B44670" w:rsidRPr="00F12D92" w:rsidRDefault="00B44670" w:rsidP="00B44670">
      <w:pPr>
        <w:pStyle w:val="ListParagraph"/>
        <w:ind w:left="851"/>
        <w:jc w:val="both"/>
      </w:pPr>
    </w:p>
    <w:p w:rsidR="00820AA0" w:rsidRPr="00F12D92" w:rsidRDefault="00B46C2E" w:rsidP="00F36BCF">
      <w:pPr>
        <w:pStyle w:val="BodyTextIndent"/>
        <w:numPr>
          <w:ilvl w:val="0"/>
          <w:numId w:val="29"/>
        </w:numPr>
        <w:ind w:left="567"/>
      </w:pPr>
      <w:r>
        <w:t>OTHER TERMS &amp; CONDITIONS</w:t>
      </w:r>
    </w:p>
    <w:p w:rsidR="00820AA0" w:rsidRPr="00AA44CC" w:rsidRDefault="00820AA0" w:rsidP="00470DA0">
      <w:pPr>
        <w:ind w:left="851" w:hanging="284"/>
        <w:jc w:val="both"/>
      </w:pPr>
    </w:p>
    <w:p w:rsidR="00820AA0" w:rsidRPr="00B46C2E" w:rsidRDefault="00820AA0" w:rsidP="00F36BCF">
      <w:pPr>
        <w:pStyle w:val="ListParagraph"/>
        <w:numPr>
          <w:ilvl w:val="0"/>
          <w:numId w:val="26"/>
        </w:numPr>
        <w:spacing w:line="360" w:lineRule="auto"/>
        <w:jc w:val="both"/>
        <w:rPr>
          <w:b/>
          <w:bCs/>
          <w:u w:val="single"/>
        </w:rPr>
      </w:pPr>
      <w:r w:rsidRPr="00B46C2E">
        <w:rPr>
          <w:b/>
          <w:bCs/>
          <w:u w:val="single"/>
        </w:rPr>
        <w:t>ARBITRATION:</w:t>
      </w:r>
    </w:p>
    <w:p w:rsidR="00820AA0" w:rsidRPr="00AA44CC" w:rsidRDefault="00B46C2E" w:rsidP="00470DA0">
      <w:pPr>
        <w:tabs>
          <w:tab w:val="left" w:pos="374"/>
        </w:tabs>
        <w:ind w:left="851" w:hanging="284"/>
        <w:jc w:val="both"/>
        <w:rPr>
          <w:b/>
          <w:iCs/>
          <w:u w:val="single"/>
        </w:rPr>
      </w:pPr>
      <w:r w:rsidRPr="00B46C2E">
        <w:rPr>
          <w:b/>
          <w:iCs/>
        </w:rPr>
        <w:tab/>
      </w:r>
      <w:r w:rsidR="00820AA0" w:rsidRPr="00AA44CC">
        <w:rPr>
          <w:b/>
          <w:iCs/>
          <w:u w:val="single"/>
        </w:rPr>
        <w:t xml:space="preserve">Applicable for Govt. / PSU Company </w:t>
      </w:r>
    </w:p>
    <w:p w:rsidR="00820AA0" w:rsidRPr="00AA44CC" w:rsidRDefault="00820AA0" w:rsidP="00470DA0">
      <w:pPr>
        <w:tabs>
          <w:tab w:val="left" w:pos="374"/>
        </w:tabs>
        <w:ind w:left="851" w:hanging="284"/>
        <w:jc w:val="both"/>
        <w:rPr>
          <w:b/>
          <w:iCs/>
          <w:u w:val="single"/>
        </w:rPr>
      </w:pPr>
    </w:p>
    <w:p w:rsidR="00820AA0" w:rsidRDefault="00B46C2E" w:rsidP="00470DA0">
      <w:pPr>
        <w:ind w:left="851" w:hanging="284"/>
        <w:jc w:val="both"/>
        <w:rPr>
          <w:iCs/>
        </w:rPr>
      </w:pPr>
      <w:r>
        <w:rPr>
          <w:iCs/>
        </w:rPr>
        <w:t xml:space="preserve"> </w:t>
      </w:r>
      <w:r>
        <w:rPr>
          <w:iCs/>
        </w:rPr>
        <w:tab/>
      </w:r>
      <w:r w:rsidR="00820AA0" w:rsidRPr="00AA44CC">
        <w:rPr>
          <w:iCs/>
        </w:rPr>
        <w:t>In the event of any dispute or difference relating to the interpretation and application of the provisions of this Agreement, such dispute or difference shall be referred by either party for Arbitration to the Sole Arbitrator in Department of Public Enterprises</w:t>
      </w:r>
      <w:r w:rsidR="00820AA0">
        <w:rPr>
          <w:iCs/>
        </w:rPr>
        <w:t>,</w:t>
      </w:r>
      <w:r w:rsidR="00820AA0" w:rsidRPr="00AA44CC">
        <w:rPr>
          <w:iCs/>
        </w:rPr>
        <w:t xml:space="preserve"> to be nominated by the Secretary to the Government of India, in charge of the Department of Public Enterprises. The Arbitration and Conciliation Act, 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820AA0" w:rsidRDefault="00820AA0" w:rsidP="00470DA0">
      <w:pPr>
        <w:tabs>
          <w:tab w:val="left" w:pos="374"/>
        </w:tabs>
        <w:ind w:left="851" w:hanging="284"/>
        <w:jc w:val="both"/>
        <w:rPr>
          <w:b/>
          <w:iCs/>
          <w:u w:val="single"/>
        </w:rPr>
      </w:pPr>
    </w:p>
    <w:p w:rsidR="00540B22" w:rsidRDefault="00540B22" w:rsidP="00470DA0">
      <w:pPr>
        <w:tabs>
          <w:tab w:val="left" w:pos="374"/>
        </w:tabs>
        <w:ind w:left="851" w:hanging="284"/>
        <w:jc w:val="both"/>
        <w:rPr>
          <w:b/>
          <w:iCs/>
          <w:u w:val="single"/>
        </w:rPr>
      </w:pPr>
    </w:p>
    <w:p w:rsidR="00540B22" w:rsidRDefault="00540B22" w:rsidP="00470DA0">
      <w:pPr>
        <w:tabs>
          <w:tab w:val="left" w:pos="374"/>
        </w:tabs>
        <w:ind w:left="851" w:hanging="284"/>
        <w:jc w:val="both"/>
        <w:rPr>
          <w:b/>
          <w:iCs/>
          <w:u w:val="single"/>
        </w:rPr>
      </w:pPr>
    </w:p>
    <w:p w:rsidR="00540B22" w:rsidRDefault="00540B22" w:rsidP="00470DA0">
      <w:pPr>
        <w:tabs>
          <w:tab w:val="left" w:pos="374"/>
        </w:tabs>
        <w:ind w:left="851" w:hanging="284"/>
        <w:jc w:val="both"/>
        <w:rPr>
          <w:b/>
          <w:iCs/>
          <w:u w:val="single"/>
        </w:rPr>
      </w:pPr>
    </w:p>
    <w:p w:rsidR="00820AA0" w:rsidRPr="00AA44CC" w:rsidRDefault="00820AA0" w:rsidP="00470DA0">
      <w:pPr>
        <w:tabs>
          <w:tab w:val="left" w:pos="374"/>
        </w:tabs>
        <w:ind w:left="851" w:hanging="284"/>
        <w:jc w:val="both"/>
        <w:rPr>
          <w:b/>
          <w:iCs/>
          <w:u w:val="single"/>
        </w:rPr>
      </w:pPr>
      <w:r w:rsidRPr="00AA44CC">
        <w:rPr>
          <w:b/>
          <w:iCs/>
          <w:u w:val="single"/>
        </w:rPr>
        <w:lastRenderedPageBreak/>
        <w:t xml:space="preserve">Applicable for other than Govt. / PSU Company </w:t>
      </w:r>
    </w:p>
    <w:p w:rsidR="00820AA0" w:rsidRPr="00AA44CC" w:rsidRDefault="00820AA0" w:rsidP="00470DA0">
      <w:pPr>
        <w:ind w:left="851" w:hanging="284"/>
        <w:jc w:val="both"/>
        <w:rPr>
          <w:iCs/>
        </w:rPr>
      </w:pPr>
    </w:p>
    <w:p w:rsidR="00820AA0" w:rsidRPr="00AA44CC" w:rsidRDefault="00820AA0" w:rsidP="00F27336">
      <w:pPr>
        <w:ind w:left="851"/>
        <w:jc w:val="both"/>
        <w:rPr>
          <w:iCs/>
        </w:rPr>
      </w:pPr>
      <w:r w:rsidRPr="00AA44CC">
        <w:rPr>
          <w:iCs/>
        </w:rPr>
        <w:t>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w:t>
      </w:r>
      <w:r>
        <w:rPr>
          <w:iCs/>
        </w:rPr>
        <w:t xml:space="preserve"> </w:t>
      </w:r>
      <w:r w:rsidRPr="00AA44CC">
        <w:rPr>
          <w:iCs/>
        </w:rPr>
        <w:t xml:space="preserve">under.  The place of Arbitration shall be at Bangalore and all Arbitration proceedings shall be conducted in English language and governed by the above said Act and Rules.     </w:t>
      </w:r>
    </w:p>
    <w:p w:rsidR="00820AA0" w:rsidRDefault="00820AA0" w:rsidP="00470DA0">
      <w:pPr>
        <w:ind w:left="851" w:hanging="284"/>
        <w:jc w:val="both"/>
        <w:rPr>
          <w:iCs/>
        </w:rPr>
      </w:pPr>
    </w:p>
    <w:p w:rsidR="00F27336" w:rsidRPr="00544DBA" w:rsidRDefault="00F27336" w:rsidP="00F27336">
      <w:pPr>
        <w:ind w:left="851"/>
        <w:jc w:val="both"/>
      </w:pPr>
      <w:r w:rsidRPr="00F27336">
        <w:rPr>
          <w:rFonts w:eastAsia="Calibri"/>
        </w:rPr>
        <w:t>Respective Chief Medical Officers of BEML Bangalore Complex/ KGF / Mysore/ Corporate Office will be the deciding authority as regards the satisfactory performance or otherwise of the contract.</w:t>
      </w:r>
    </w:p>
    <w:p w:rsidR="00F27336" w:rsidRPr="00C81CFF" w:rsidRDefault="00F27336" w:rsidP="00F27336">
      <w:pPr>
        <w:pStyle w:val="ListParagraph"/>
        <w:ind w:left="993"/>
        <w:jc w:val="both"/>
      </w:pPr>
    </w:p>
    <w:p w:rsidR="00F27336" w:rsidRPr="00C81CFF" w:rsidRDefault="00F27336" w:rsidP="00F27336">
      <w:pPr>
        <w:pStyle w:val="ListParagraph"/>
        <w:ind w:left="851"/>
        <w:jc w:val="both"/>
        <w:rPr>
          <w:rFonts w:eastAsia="Calibri"/>
        </w:rPr>
      </w:pPr>
      <w:r w:rsidRPr="00C81CFF">
        <w:rPr>
          <w:rFonts w:eastAsia="Calibri"/>
        </w:rPr>
        <w:t>Disputes if any, arising between the company and the supplier in connection with this Contract or any other matters connected herewith, the same will be mutually discussed and settled, failing which, the disputes shall be referred to a sole arbitrator to be appointed by BEML. The arbitration/proceedings shall be in accordance with the provisions of Indian Arbitration and Conciliation Act, 1996 and Rules framed there under. The place of arbitration shall be at Bangalore and all arbitration proceedings shall be conducted in English language. The award of the sole arbitrator shall be final and binding on all the parties.</w:t>
      </w:r>
    </w:p>
    <w:p w:rsidR="00F27336" w:rsidRPr="00C81CFF" w:rsidRDefault="00F27336" w:rsidP="00F27336">
      <w:pPr>
        <w:pStyle w:val="ListParagraph"/>
        <w:ind w:left="1287"/>
        <w:rPr>
          <w:rFonts w:eastAsia="Calibri"/>
        </w:rPr>
      </w:pPr>
    </w:p>
    <w:p w:rsidR="00F27336" w:rsidRPr="00C81CFF" w:rsidRDefault="00F27336" w:rsidP="00D1360A">
      <w:pPr>
        <w:pStyle w:val="ListParagraph"/>
        <w:ind w:left="851"/>
        <w:jc w:val="both"/>
        <w:rPr>
          <w:rFonts w:eastAsia="Calibri"/>
        </w:rPr>
      </w:pPr>
      <w:r w:rsidRPr="00C81CFF">
        <w:rPr>
          <w:rFonts w:eastAsia="Calibri"/>
        </w:rPr>
        <w:t>In case of dispute as regards the satisfactory performance or otherwise of the contract, the decision of the “</w:t>
      </w:r>
      <w:r w:rsidRPr="00C81CFF">
        <w:rPr>
          <w:rFonts w:eastAsia="Calibri"/>
          <w:b/>
        </w:rPr>
        <w:t>Chief Medical Officers”</w:t>
      </w:r>
      <w:r w:rsidRPr="00C81CFF">
        <w:rPr>
          <w:rFonts w:eastAsia="Calibri"/>
        </w:rPr>
        <w:t xml:space="preserve"> shall be final and legally binding.</w:t>
      </w:r>
    </w:p>
    <w:p w:rsidR="00F27336" w:rsidRPr="00C81CFF" w:rsidRDefault="00F27336" w:rsidP="00F27336">
      <w:pPr>
        <w:pStyle w:val="ListParagraph"/>
        <w:ind w:left="993"/>
        <w:jc w:val="both"/>
        <w:rPr>
          <w:rFonts w:eastAsia="Calibri"/>
        </w:rPr>
      </w:pPr>
    </w:p>
    <w:p w:rsidR="00F27336" w:rsidRDefault="00F27336" w:rsidP="00D1360A">
      <w:pPr>
        <w:pStyle w:val="ListParagraph"/>
        <w:ind w:left="851"/>
        <w:jc w:val="both"/>
        <w:rPr>
          <w:rFonts w:eastAsia="Calibri"/>
        </w:rPr>
      </w:pPr>
      <w:r w:rsidRPr="005968EA">
        <w:rPr>
          <w:rFonts w:eastAsia="Calibri"/>
        </w:rPr>
        <w:t>All disputes and differences arising out of or in any way concerning the contract whatsoever shall be referred for decision to “</w:t>
      </w:r>
      <w:r w:rsidRPr="005968EA">
        <w:rPr>
          <w:rFonts w:eastAsia="Calibri"/>
          <w:b/>
        </w:rPr>
        <w:t>Chief of respective Division”,</w:t>
      </w:r>
      <w:r w:rsidRPr="005968EA">
        <w:rPr>
          <w:rFonts w:eastAsia="Calibri"/>
        </w:rPr>
        <w:t xml:space="preserve"> whose decision shall be final and binding on all parties</w:t>
      </w:r>
      <w:r>
        <w:rPr>
          <w:rFonts w:eastAsia="Calibri"/>
        </w:rPr>
        <w:t>.</w:t>
      </w:r>
    </w:p>
    <w:p w:rsidR="00F27336" w:rsidRPr="00AA44CC" w:rsidRDefault="00F27336" w:rsidP="00470DA0">
      <w:pPr>
        <w:ind w:left="851" w:hanging="284"/>
        <w:jc w:val="both"/>
        <w:rPr>
          <w:iCs/>
        </w:rPr>
      </w:pPr>
    </w:p>
    <w:p w:rsidR="00820AA0" w:rsidRDefault="00820AA0" w:rsidP="00B46C2E">
      <w:pPr>
        <w:ind w:left="709"/>
        <w:jc w:val="both"/>
        <w:rPr>
          <w:iCs/>
        </w:rPr>
      </w:pPr>
      <w:r w:rsidRPr="00AA44CC">
        <w:rPr>
          <w:iCs/>
        </w:rPr>
        <w:t>Courts at Bangalore shall alone have sole jurisdiction to decide any issue arising out of the Arbitration or this Agreement.)</w:t>
      </w:r>
    </w:p>
    <w:p w:rsidR="00B44670" w:rsidRPr="00AA44CC" w:rsidRDefault="00B44670" w:rsidP="00B46C2E">
      <w:pPr>
        <w:ind w:left="709"/>
        <w:jc w:val="both"/>
        <w:rPr>
          <w:b/>
          <w:bCs/>
          <w:iCs/>
          <w:u w:val="single"/>
        </w:rPr>
      </w:pPr>
    </w:p>
    <w:p w:rsidR="00B46C2E" w:rsidRPr="00C81CFF" w:rsidRDefault="00B46C2E" w:rsidP="00F36BCF">
      <w:pPr>
        <w:pStyle w:val="ListParagraph"/>
        <w:numPr>
          <w:ilvl w:val="0"/>
          <w:numId w:val="26"/>
        </w:numPr>
        <w:ind w:left="993"/>
        <w:jc w:val="both"/>
      </w:pPr>
      <w:r w:rsidRPr="005968EA">
        <w:rPr>
          <w:rFonts w:eastAsia="Calibri"/>
          <w:b/>
          <w:u w:val="single"/>
        </w:rPr>
        <w:t>APPROPRIATION</w:t>
      </w:r>
      <w:r w:rsidRPr="005968EA">
        <w:rPr>
          <w:rFonts w:eastAsia="Calibri"/>
          <w:b/>
        </w:rPr>
        <w:t xml:space="preserve">: </w:t>
      </w:r>
      <w:r w:rsidRPr="005968EA">
        <w:rPr>
          <w:rFonts w:eastAsia="Calibri"/>
        </w:rPr>
        <w:t xml:space="preserve">BEML Ltd., shall be entitled to recover by appropriating in part or full any sum of money payable by the </w:t>
      </w:r>
      <w:r w:rsidRPr="005968EA">
        <w:t xml:space="preserve">supplier </w:t>
      </w:r>
      <w:r w:rsidRPr="005968EA">
        <w:rPr>
          <w:rFonts w:eastAsia="Calibri"/>
        </w:rPr>
        <w:t>under this contract or any other contract including contracts with other divisions of BEML.</w:t>
      </w:r>
      <w:r w:rsidRPr="00920FA5">
        <w:rPr>
          <w:rFonts w:eastAsia="Calibri"/>
        </w:rPr>
        <w:t xml:space="preserve"> Should the sum of amount recovered is not sufficient to cover the total amount due, BEML is entitled to recover such amount from the bills that becomes due or the </w:t>
      </w:r>
      <w:r w:rsidRPr="00920FA5">
        <w:t xml:space="preserve">supplier </w:t>
      </w:r>
      <w:r w:rsidRPr="00920FA5">
        <w:rPr>
          <w:rFonts w:eastAsia="Calibri"/>
        </w:rPr>
        <w:t>shall pay BEML the balance due. BEML shall also be entitled to recover any amount due to them from the EMD / security Deposit executed in lieu thereof</w:t>
      </w:r>
      <w:r>
        <w:rPr>
          <w:rFonts w:eastAsia="Calibri"/>
        </w:rPr>
        <w:t>.</w:t>
      </w:r>
    </w:p>
    <w:p w:rsidR="00C81CFF" w:rsidRDefault="00C81CFF" w:rsidP="00C81CFF">
      <w:pPr>
        <w:pStyle w:val="ListParagraph"/>
      </w:pPr>
    </w:p>
    <w:p w:rsidR="00C81CFF" w:rsidRPr="00C81CFF" w:rsidRDefault="00C81CFF" w:rsidP="00F36BCF">
      <w:pPr>
        <w:pStyle w:val="ListParagraph"/>
        <w:numPr>
          <w:ilvl w:val="0"/>
          <w:numId w:val="26"/>
        </w:numPr>
        <w:ind w:left="993"/>
        <w:jc w:val="both"/>
      </w:pPr>
      <w:r w:rsidRPr="00920FA5">
        <w:rPr>
          <w:rFonts w:eastAsia="Calibri"/>
          <w:b/>
          <w:bCs/>
          <w:u w:val="single"/>
        </w:rPr>
        <w:t>FORCE MAJEURE:</w:t>
      </w:r>
      <w:r w:rsidRPr="00920FA5">
        <w:rPr>
          <w:rFonts w:eastAsia="Calibri"/>
          <w:b/>
          <w:bCs/>
        </w:rPr>
        <w:t xml:space="preserve"> </w:t>
      </w:r>
      <w:r w:rsidRPr="00920FA5">
        <w:rPr>
          <w:rFonts w:eastAsia="Calibri"/>
        </w:rPr>
        <w:t>Notwithstanding anything contained in the Contract, neither the supplier nor the BEML shall be held responsible for total or partial non-execution of any of the contractual obligations, should the obligation become unreasonably onerous or impossible due to occurrence of a ‘Force Majeure’ conditions which directly affect the obligations to be performed by the BEML or the supplier</w:t>
      </w:r>
      <w:r>
        <w:rPr>
          <w:rFonts w:eastAsia="Calibri"/>
        </w:rPr>
        <w:t>.</w:t>
      </w:r>
    </w:p>
    <w:p w:rsidR="00C81CFF" w:rsidRDefault="00C81CFF" w:rsidP="00C81CFF">
      <w:pPr>
        <w:pStyle w:val="ListParagraph"/>
      </w:pPr>
    </w:p>
    <w:p w:rsidR="00C81CFF" w:rsidRPr="00920FA5" w:rsidRDefault="00C81CFF" w:rsidP="00544DBA">
      <w:pPr>
        <w:autoSpaceDE w:val="0"/>
        <w:autoSpaceDN w:val="0"/>
        <w:adjustRightInd w:val="0"/>
        <w:ind w:left="993"/>
        <w:jc w:val="both"/>
        <w:rPr>
          <w:rFonts w:eastAsia="Calibri"/>
        </w:rPr>
      </w:pPr>
      <w:r w:rsidRPr="00920FA5">
        <w:rPr>
          <w:rFonts w:eastAsia="Calibri"/>
        </w:rPr>
        <w:lastRenderedPageBreak/>
        <w:t xml:space="preserve">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Service provider or </w:t>
      </w:r>
      <w:r w:rsidRPr="00920FA5">
        <w:rPr>
          <w:rFonts w:eastAsia="Calibri"/>
          <w:iCs/>
        </w:rPr>
        <w:t>the acts on which</w:t>
      </w:r>
      <w:r w:rsidRPr="00920FA5">
        <w:rPr>
          <w:rFonts w:eastAsia="Calibri"/>
          <w:i/>
          <w:iCs/>
        </w:rPr>
        <w:t xml:space="preserve"> </w:t>
      </w:r>
      <w:r w:rsidRPr="00920FA5">
        <w:rPr>
          <w:rFonts w:eastAsia="Calibri"/>
        </w:rPr>
        <w:t xml:space="preserve">the BEML has no control. </w:t>
      </w:r>
    </w:p>
    <w:p w:rsidR="00C81CFF" w:rsidRDefault="00C81CFF" w:rsidP="00C81CFF">
      <w:pPr>
        <w:autoSpaceDE w:val="0"/>
        <w:autoSpaceDN w:val="0"/>
        <w:adjustRightInd w:val="0"/>
        <w:ind w:left="851" w:hanging="284"/>
        <w:rPr>
          <w:rFonts w:eastAsia="Calibri"/>
        </w:rPr>
      </w:pPr>
    </w:p>
    <w:p w:rsidR="00C81CFF" w:rsidRPr="00920FA5" w:rsidRDefault="00C81CFF" w:rsidP="00544DBA">
      <w:pPr>
        <w:autoSpaceDE w:val="0"/>
        <w:autoSpaceDN w:val="0"/>
        <w:adjustRightInd w:val="0"/>
        <w:ind w:left="993"/>
        <w:jc w:val="both"/>
        <w:rPr>
          <w:rFonts w:eastAsia="Calibri"/>
        </w:rPr>
      </w:pPr>
      <w:r w:rsidRPr="00920FA5">
        <w:rPr>
          <w:rFonts w:eastAsia="Calibri"/>
        </w:rPr>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if any, shall not be construed as waiver in respect of remaining deliveries. </w:t>
      </w:r>
    </w:p>
    <w:p w:rsidR="00C81CFF" w:rsidRDefault="00C81CFF" w:rsidP="00C81CFF">
      <w:pPr>
        <w:ind w:left="851" w:hanging="284"/>
        <w:jc w:val="both"/>
        <w:rPr>
          <w:rFonts w:eastAsia="Calibri"/>
        </w:rPr>
      </w:pPr>
    </w:p>
    <w:p w:rsidR="00C81CFF" w:rsidRPr="00C81CFF" w:rsidRDefault="00C81CFF" w:rsidP="00544DBA">
      <w:pPr>
        <w:pStyle w:val="ListParagraph"/>
        <w:ind w:left="993"/>
        <w:jc w:val="both"/>
      </w:pPr>
      <w:r w:rsidRPr="00920FA5">
        <w:rPr>
          <w:rFonts w:eastAsia="Calibri"/>
        </w:rPr>
        <w:t>Notwithstanding above provisions, BEML shall reserve the right to cancel the order/ Contract, wholly or partly, in order to meet the overall delivery schedule and make alternative arrangements at a mutually agreed price</w:t>
      </w:r>
    </w:p>
    <w:p w:rsidR="00C81CFF" w:rsidRPr="00B46C2E" w:rsidRDefault="00C81CFF" w:rsidP="00C81CFF">
      <w:pPr>
        <w:pStyle w:val="ListParagraph"/>
        <w:ind w:left="1287"/>
        <w:jc w:val="both"/>
      </w:pPr>
    </w:p>
    <w:p w:rsidR="00F423A2" w:rsidRPr="00F423A2" w:rsidRDefault="00C81CFF" w:rsidP="00F36BCF">
      <w:pPr>
        <w:pStyle w:val="ListParagraph"/>
        <w:numPr>
          <w:ilvl w:val="0"/>
          <w:numId w:val="26"/>
        </w:numPr>
        <w:ind w:left="993"/>
        <w:jc w:val="both"/>
      </w:pPr>
      <w:r w:rsidRPr="00F423A2">
        <w:rPr>
          <w:rFonts w:eastAsia="Calibri"/>
          <w:b/>
          <w:u w:val="single"/>
        </w:rPr>
        <w:t>JURISDICTION</w:t>
      </w:r>
      <w:r w:rsidRPr="00F423A2">
        <w:rPr>
          <w:rFonts w:eastAsia="Calibri"/>
        </w:rPr>
        <w:t>: In respect of all matters arising out or pertaining to this tender and the contract coming into existence on acceptance thereof, the cause of action shall be deemed to have arisen only at BEML.   All legal proceedings pertaining to the said contract shall be instituted in courts having territorial jurisdiction over the place where the registered office of BEML is situated, i.e. at Bangalore and no other court shall have the jurisdiction.</w:t>
      </w:r>
    </w:p>
    <w:p w:rsidR="00B46C2E" w:rsidRPr="00B46C2E" w:rsidRDefault="00B46C2E" w:rsidP="00B46C2E">
      <w:pPr>
        <w:pStyle w:val="ListParagraph"/>
        <w:autoSpaceDE w:val="0"/>
        <w:autoSpaceDN w:val="0"/>
        <w:adjustRightInd w:val="0"/>
        <w:ind w:left="851"/>
        <w:contextualSpacing/>
        <w:jc w:val="both"/>
        <w:rPr>
          <w:color w:val="FF0000"/>
        </w:rPr>
      </w:pPr>
    </w:p>
    <w:p w:rsidR="009A5D36" w:rsidRDefault="009A5D36"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D003F8" w:rsidRDefault="00D003F8" w:rsidP="007B7BE7">
      <w:pPr>
        <w:pStyle w:val="BodyText"/>
        <w:ind w:left="709" w:hanging="709"/>
        <w:jc w:val="right"/>
        <w:rPr>
          <w:b/>
          <w:bCs/>
          <w:color w:val="000000" w:themeColor="text1"/>
        </w:rPr>
      </w:pPr>
    </w:p>
    <w:p w:rsidR="002D7DEC" w:rsidRDefault="002D7DEC" w:rsidP="007B7BE7">
      <w:pPr>
        <w:pStyle w:val="BodyText"/>
        <w:ind w:left="709" w:hanging="709"/>
        <w:jc w:val="right"/>
        <w:rPr>
          <w:b/>
          <w:bCs/>
          <w:color w:val="000000" w:themeColor="text1"/>
        </w:rPr>
      </w:pPr>
    </w:p>
    <w:p w:rsidR="00540B22" w:rsidRDefault="00540B22" w:rsidP="007B7BE7">
      <w:pPr>
        <w:pStyle w:val="BodyText"/>
        <w:ind w:left="709" w:hanging="709"/>
        <w:jc w:val="right"/>
        <w:rPr>
          <w:b/>
          <w:bCs/>
          <w:color w:val="000000" w:themeColor="text1"/>
        </w:rPr>
      </w:pPr>
    </w:p>
    <w:p w:rsidR="002D7DEC" w:rsidRDefault="002D7DEC" w:rsidP="007B7BE7">
      <w:pPr>
        <w:pStyle w:val="BodyText"/>
        <w:ind w:left="709" w:hanging="709"/>
        <w:jc w:val="right"/>
        <w:rPr>
          <w:b/>
          <w:bCs/>
          <w:color w:val="000000" w:themeColor="text1"/>
        </w:rPr>
      </w:pPr>
    </w:p>
    <w:p w:rsidR="002D7DEC" w:rsidRDefault="002D7DEC" w:rsidP="007B7BE7">
      <w:pPr>
        <w:pStyle w:val="BodyText"/>
        <w:ind w:left="709" w:hanging="709"/>
        <w:jc w:val="right"/>
        <w:rPr>
          <w:b/>
          <w:bCs/>
          <w:color w:val="000000" w:themeColor="text1"/>
        </w:rPr>
      </w:pPr>
    </w:p>
    <w:p w:rsidR="002D7DEC" w:rsidRDefault="002D7DEC" w:rsidP="007B7BE7">
      <w:pPr>
        <w:pStyle w:val="BodyText"/>
        <w:ind w:left="709" w:hanging="709"/>
        <w:jc w:val="right"/>
        <w:rPr>
          <w:b/>
          <w:bCs/>
          <w:color w:val="000000" w:themeColor="text1"/>
        </w:rPr>
      </w:pPr>
    </w:p>
    <w:p w:rsidR="002D7DEC" w:rsidRDefault="002D7DEC" w:rsidP="007B7BE7">
      <w:pPr>
        <w:pStyle w:val="BodyText"/>
        <w:ind w:left="709" w:hanging="709"/>
        <w:jc w:val="right"/>
        <w:rPr>
          <w:b/>
          <w:bCs/>
          <w:color w:val="000000" w:themeColor="text1"/>
        </w:rPr>
      </w:pPr>
    </w:p>
    <w:p w:rsidR="00045D47" w:rsidRPr="00555A86" w:rsidRDefault="005167D1" w:rsidP="00045D47">
      <w:pPr>
        <w:jc w:val="right"/>
        <w:rPr>
          <w:b/>
        </w:rPr>
      </w:pPr>
      <w:r>
        <w:rPr>
          <w:b/>
        </w:rPr>
        <w:lastRenderedPageBreak/>
        <w:t>A</w:t>
      </w:r>
      <w:r w:rsidR="00045D47" w:rsidRPr="00555A86">
        <w:rPr>
          <w:b/>
        </w:rPr>
        <w:t>nnexure - A</w:t>
      </w:r>
    </w:p>
    <w:p w:rsidR="00045D47" w:rsidRDefault="00045D47" w:rsidP="00045D47">
      <w:pPr>
        <w:ind w:left="720"/>
        <w:rPr>
          <w:rFonts w:ascii="Arial" w:hAnsi="Arial" w:cs="Arial"/>
          <w:sz w:val="20"/>
        </w:rPr>
      </w:pPr>
    </w:p>
    <w:p w:rsidR="00045D47" w:rsidRDefault="00045D47" w:rsidP="00045D47">
      <w:pPr>
        <w:ind w:left="720"/>
        <w:rPr>
          <w:rFonts w:ascii="Arial" w:hAnsi="Arial" w:cs="Arial"/>
          <w:sz w:val="20"/>
        </w:rPr>
      </w:pPr>
    </w:p>
    <w:p w:rsidR="005167D1" w:rsidRDefault="00045D47" w:rsidP="00045D47">
      <w:pPr>
        <w:autoSpaceDE w:val="0"/>
        <w:autoSpaceDN w:val="0"/>
        <w:adjustRightInd w:val="0"/>
        <w:jc w:val="center"/>
        <w:rPr>
          <w:b/>
          <w:color w:val="383336"/>
        </w:rPr>
      </w:pPr>
      <w:r w:rsidRPr="00701F10">
        <w:rPr>
          <w:b/>
          <w:color w:val="383336"/>
        </w:rPr>
        <w:t>BID GUARANTEE FORMAT</w:t>
      </w:r>
      <w:r w:rsidR="005167D1">
        <w:rPr>
          <w:b/>
          <w:color w:val="383336"/>
        </w:rPr>
        <w:t xml:space="preserve"> </w:t>
      </w:r>
    </w:p>
    <w:p w:rsidR="00045D47" w:rsidRPr="00701F10" w:rsidRDefault="005167D1" w:rsidP="00045D47">
      <w:pPr>
        <w:autoSpaceDE w:val="0"/>
        <w:autoSpaceDN w:val="0"/>
        <w:adjustRightInd w:val="0"/>
        <w:jc w:val="center"/>
        <w:rPr>
          <w:b/>
          <w:color w:val="383336"/>
        </w:rPr>
      </w:pPr>
      <w:r>
        <w:rPr>
          <w:b/>
          <w:color w:val="383336"/>
        </w:rPr>
        <w:t>(in place of EMD amount)</w:t>
      </w:r>
    </w:p>
    <w:p w:rsidR="00045D47" w:rsidRDefault="00045D47" w:rsidP="00045D47">
      <w:pPr>
        <w:autoSpaceDE w:val="0"/>
        <w:autoSpaceDN w:val="0"/>
        <w:adjustRightInd w:val="0"/>
        <w:rPr>
          <w:color w:val="383336"/>
        </w:rPr>
      </w:pPr>
    </w:p>
    <w:p w:rsidR="00045D47" w:rsidRPr="00715F9C" w:rsidRDefault="00045D47" w:rsidP="00045D47">
      <w:pPr>
        <w:autoSpaceDE w:val="0"/>
        <w:autoSpaceDN w:val="0"/>
        <w:adjustRightInd w:val="0"/>
        <w:rPr>
          <w:color w:val="383336"/>
        </w:rPr>
      </w:pPr>
      <w:r w:rsidRPr="00715F9C">
        <w:rPr>
          <w:color w:val="383336"/>
        </w:rPr>
        <w:t>Ref:</w:t>
      </w:r>
    </w:p>
    <w:p w:rsidR="00045D47" w:rsidRPr="00715F9C" w:rsidRDefault="00045D47" w:rsidP="00045D47">
      <w:pPr>
        <w:autoSpaceDE w:val="0"/>
        <w:autoSpaceDN w:val="0"/>
        <w:adjustRightInd w:val="0"/>
        <w:rPr>
          <w:color w:val="383336"/>
        </w:rPr>
      </w:pPr>
    </w:p>
    <w:p w:rsidR="00045D47" w:rsidRPr="00715F9C" w:rsidRDefault="00045D47" w:rsidP="00045D47">
      <w:pPr>
        <w:autoSpaceDE w:val="0"/>
        <w:autoSpaceDN w:val="0"/>
        <w:adjustRightInd w:val="0"/>
        <w:rPr>
          <w:color w:val="383336"/>
        </w:rPr>
      </w:pPr>
      <w:r w:rsidRPr="00715F9C">
        <w:rPr>
          <w:color w:val="383336"/>
        </w:rPr>
        <w:t>To,</w:t>
      </w:r>
    </w:p>
    <w:p w:rsidR="00045D47" w:rsidRPr="00715F9C" w:rsidRDefault="00045D47" w:rsidP="00045D47">
      <w:pPr>
        <w:autoSpaceDE w:val="0"/>
        <w:autoSpaceDN w:val="0"/>
        <w:adjustRightInd w:val="0"/>
        <w:rPr>
          <w:color w:val="383336"/>
        </w:rPr>
      </w:pPr>
      <w:r w:rsidRPr="00715F9C">
        <w:rPr>
          <w:color w:val="383336"/>
        </w:rPr>
        <w:t>BEML LIMITED</w:t>
      </w:r>
    </w:p>
    <w:p w:rsidR="00045D47" w:rsidRDefault="00045D47" w:rsidP="00045D47">
      <w:pPr>
        <w:autoSpaceDE w:val="0"/>
        <w:autoSpaceDN w:val="0"/>
        <w:adjustRightInd w:val="0"/>
        <w:rPr>
          <w:color w:val="383336"/>
        </w:rPr>
      </w:pPr>
      <w:r>
        <w:rPr>
          <w:color w:val="383336"/>
        </w:rPr>
        <w:t>BEML Soudha</w:t>
      </w:r>
    </w:p>
    <w:p w:rsidR="00045D47" w:rsidRDefault="00045D47" w:rsidP="00045D47">
      <w:pPr>
        <w:autoSpaceDE w:val="0"/>
        <w:autoSpaceDN w:val="0"/>
        <w:adjustRightInd w:val="0"/>
        <w:rPr>
          <w:color w:val="383336"/>
        </w:rPr>
      </w:pPr>
      <w:r>
        <w:rPr>
          <w:color w:val="383336"/>
        </w:rPr>
        <w:t>No: 23/7, 4</w:t>
      </w:r>
      <w:r w:rsidRPr="00715F9C">
        <w:rPr>
          <w:color w:val="383336"/>
          <w:vertAlign w:val="superscript"/>
        </w:rPr>
        <w:t>th</w:t>
      </w:r>
      <w:r>
        <w:rPr>
          <w:color w:val="383336"/>
        </w:rPr>
        <w:t xml:space="preserve"> Main, S.R. Nagar </w:t>
      </w:r>
    </w:p>
    <w:p w:rsidR="00045D47" w:rsidRPr="00715F9C" w:rsidRDefault="00045D47" w:rsidP="00045D47">
      <w:pPr>
        <w:autoSpaceDE w:val="0"/>
        <w:autoSpaceDN w:val="0"/>
        <w:adjustRightInd w:val="0"/>
        <w:rPr>
          <w:color w:val="383336"/>
        </w:rPr>
      </w:pPr>
      <w:r>
        <w:rPr>
          <w:color w:val="383336"/>
        </w:rPr>
        <w:t>Bangalore - 560027</w:t>
      </w:r>
    </w:p>
    <w:p w:rsidR="00045D47" w:rsidRPr="00715F9C" w:rsidRDefault="00045D47" w:rsidP="00045D47">
      <w:pPr>
        <w:rPr>
          <w:color w:val="383336"/>
        </w:rPr>
      </w:pPr>
    </w:p>
    <w:p w:rsidR="00045D47" w:rsidRPr="00715F9C" w:rsidRDefault="00045D47" w:rsidP="00045D47">
      <w:pPr>
        <w:rPr>
          <w:color w:val="383336"/>
        </w:rPr>
      </w:pPr>
      <w:r w:rsidRPr="00715F9C">
        <w:rPr>
          <w:color w:val="383336"/>
        </w:rPr>
        <w:t>Dear Sirs,</w:t>
      </w:r>
    </w:p>
    <w:p w:rsidR="00045D47" w:rsidRPr="00715F9C" w:rsidRDefault="00045D47" w:rsidP="00045D47">
      <w:pPr>
        <w:autoSpaceDE w:val="0"/>
        <w:autoSpaceDN w:val="0"/>
        <w:adjustRightInd w:val="0"/>
        <w:rPr>
          <w:color w:val="383336"/>
        </w:rPr>
      </w:pPr>
      <w:r w:rsidRPr="00715F9C">
        <w:rPr>
          <w:color w:val="383336"/>
        </w:rPr>
        <w:t>.......................................................................................................................</w:t>
      </w:r>
      <w:r>
        <w:rPr>
          <w:color w:val="383336"/>
        </w:rPr>
        <w:t>...............................</w:t>
      </w:r>
    </w:p>
    <w:p w:rsidR="00045D47" w:rsidRPr="00715F9C" w:rsidRDefault="00045D47" w:rsidP="00045D47">
      <w:pPr>
        <w:autoSpaceDE w:val="0"/>
        <w:autoSpaceDN w:val="0"/>
        <w:adjustRightInd w:val="0"/>
        <w:jc w:val="both"/>
        <w:rPr>
          <w:color w:val="383336"/>
        </w:rPr>
      </w:pPr>
      <w:r w:rsidRPr="00715F9C">
        <w:rPr>
          <w:color w:val="383336"/>
        </w:rPr>
        <w:t>In accordance with your ‘Tender Enquiry’ under your Tender No: …………</w:t>
      </w:r>
      <w:r>
        <w:rPr>
          <w:color w:val="383336"/>
        </w:rPr>
        <w:t>...................</w:t>
      </w:r>
      <w:r w:rsidRPr="00715F9C">
        <w:rPr>
          <w:color w:val="383336"/>
        </w:rPr>
        <w:t xml:space="preserve">dated </w:t>
      </w:r>
    </w:p>
    <w:p w:rsidR="00045D47" w:rsidRPr="00715F9C" w:rsidRDefault="00045D47" w:rsidP="00045D47">
      <w:pPr>
        <w:autoSpaceDE w:val="0"/>
        <w:autoSpaceDN w:val="0"/>
        <w:adjustRightInd w:val="0"/>
        <w:jc w:val="both"/>
        <w:rPr>
          <w:color w:val="383336"/>
        </w:rPr>
      </w:pPr>
      <w:r>
        <w:rPr>
          <w:color w:val="383336"/>
        </w:rPr>
        <w:t>---------------------------</w:t>
      </w:r>
      <w:r w:rsidRPr="00715F9C">
        <w:rPr>
          <w:color w:val="383336"/>
        </w:rPr>
        <w:t>M/s........................................................................................ herein after called the Bidder, with the following Directors on their Board of Directors / partners of the Firm.</w:t>
      </w:r>
    </w:p>
    <w:p w:rsidR="00045D47" w:rsidRPr="00715F9C" w:rsidRDefault="00045D47" w:rsidP="00045D47">
      <w:pPr>
        <w:autoSpaceDE w:val="0"/>
        <w:autoSpaceDN w:val="0"/>
        <w:adjustRightInd w:val="0"/>
        <w:rPr>
          <w:color w:val="383336"/>
        </w:rPr>
      </w:pPr>
    </w:p>
    <w:p w:rsidR="00045D47" w:rsidRPr="00715F9C" w:rsidRDefault="00045D47" w:rsidP="00045D47">
      <w:pPr>
        <w:autoSpaceDE w:val="0"/>
        <w:autoSpaceDN w:val="0"/>
        <w:adjustRightInd w:val="0"/>
        <w:spacing w:line="480" w:lineRule="auto"/>
        <w:ind w:firstLine="720"/>
        <w:rPr>
          <w:color w:val="383336"/>
        </w:rPr>
      </w:pPr>
      <w:r w:rsidRPr="00715F9C">
        <w:rPr>
          <w:color w:val="383336"/>
        </w:rPr>
        <w:t xml:space="preserve">1. </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2.</w:t>
      </w:r>
    </w:p>
    <w:p w:rsidR="00045D47" w:rsidRPr="00715F9C" w:rsidRDefault="00045D47" w:rsidP="00045D47">
      <w:pPr>
        <w:autoSpaceDE w:val="0"/>
        <w:autoSpaceDN w:val="0"/>
        <w:adjustRightInd w:val="0"/>
        <w:spacing w:line="480" w:lineRule="auto"/>
        <w:ind w:firstLine="720"/>
        <w:rPr>
          <w:color w:val="383336"/>
        </w:rPr>
      </w:pPr>
      <w:r w:rsidRPr="00715F9C">
        <w:rPr>
          <w:color w:val="383336"/>
        </w:rPr>
        <w:t xml:space="preserve">3. </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4.</w:t>
      </w:r>
    </w:p>
    <w:p w:rsidR="00045D47" w:rsidRPr="00715F9C" w:rsidRDefault="00045D47" w:rsidP="00045D47">
      <w:pPr>
        <w:autoSpaceDE w:val="0"/>
        <w:autoSpaceDN w:val="0"/>
        <w:adjustRightInd w:val="0"/>
        <w:spacing w:line="480" w:lineRule="auto"/>
        <w:ind w:firstLine="720"/>
        <w:rPr>
          <w:color w:val="383336"/>
        </w:rPr>
      </w:pPr>
      <w:r w:rsidRPr="00715F9C">
        <w:rPr>
          <w:color w:val="383336"/>
        </w:rPr>
        <w:t xml:space="preserve">5. </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6.</w:t>
      </w:r>
    </w:p>
    <w:p w:rsidR="00045D47" w:rsidRPr="00715F9C" w:rsidRDefault="00045D47" w:rsidP="00045D47">
      <w:pPr>
        <w:autoSpaceDE w:val="0"/>
        <w:autoSpaceDN w:val="0"/>
        <w:adjustRightInd w:val="0"/>
        <w:spacing w:line="480" w:lineRule="auto"/>
        <w:ind w:firstLine="720"/>
        <w:rPr>
          <w:color w:val="383336"/>
        </w:rPr>
      </w:pPr>
      <w:r w:rsidRPr="00715F9C">
        <w:rPr>
          <w:color w:val="383336"/>
        </w:rPr>
        <w:t>7.</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 xml:space="preserve"> 8.</w:t>
      </w:r>
    </w:p>
    <w:p w:rsidR="00045D47" w:rsidRPr="00715F9C" w:rsidRDefault="00045D47" w:rsidP="00045D47">
      <w:pPr>
        <w:spacing w:line="480" w:lineRule="auto"/>
        <w:ind w:firstLine="720"/>
        <w:rPr>
          <w:color w:val="383336"/>
        </w:rPr>
      </w:pPr>
      <w:r w:rsidRPr="00715F9C">
        <w:rPr>
          <w:color w:val="383336"/>
        </w:rPr>
        <w:t xml:space="preserve">9. </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10.</w:t>
      </w:r>
    </w:p>
    <w:p w:rsidR="00045D47" w:rsidRDefault="00045D47" w:rsidP="00045D47">
      <w:pPr>
        <w:autoSpaceDE w:val="0"/>
        <w:autoSpaceDN w:val="0"/>
        <w:adjustRightInd w:val="0"/>
        <w:rPr>
          <w:color w:val="383336"/>
        </w:rPr>
      </w:pPr>
      <w:r w:rsidRPr="00715F9C">
        <w:rPr>
          <w:color w:val="383336"/>
        </w:rPr>
        <w:t xml:space="preserve">Wish to participate in the said tender for </w:t>
      </w:r>
      <w:r>
        <w:rPr>
          <w:color w:val="383336"/>
        </w:rPr>
        <w:t xml:space="preserve"> ...............................................................................</w:t>
      </w:r>
    </w:p>
    <w:p w:rsidR="00045D47" w:rsidRPr="00715F9C" w:rsidRDefault="00045D47" w:rsidP="00045D47">
      <w:pPr>
        <w:autoSpaceDE w:val="0"/>
        <w:autoSpaceDN w:val="0"/>
        <w:adjustRightInd w:val="0"/>
        <w:rPr>
          <w:color w:val="383336"/>
        </w:rPr>
      </w:pPr>
    </w:p>
    <w:p w:rsidR="00045D47" w:rsidRDefault="00045D47" w:rsidP="00045D47">
      <w:pPr>
        <w:autoSpaceDE w:val="0"/>
        <w:autoSpaceDN w:val="0"/>
        <w:adjustRightInd w:val="0"/>
        <w:rPr>
          <w:color w:val="383336"/>
        </w:rPr>
      </w:pPr>
      <w:r w:rsidRPr="00715F9C">
        <w:rPr>
          <w:color w:val="383336"/>
        </w:rPr>
        <w:t>…………………………………………………………………………………………………</w:t>
      </w:r>
    </w:p>
    <w:p w:rsidR="00045D47" w:rsidRPr="00715F9C" w:rsidRDefault="00045D47" w:rsidP="00045D47">
      <w:pPr>
        <w:autoSpaceDE w:val="0"/>
        <w:autoSpaceDN w:val="0"/>
        <w:adjustRightInd w:val="0"/>
        <w:rPr>
          <w:color w:val="383336"/>
        </w:rPr>
      </w:pPr>
      <w:r w:rsidRPr="00715F9C">
        <w:rPr>
          <w:color w:val="383336"/>
        </w:rPr>
        <w:t>.</w:t>
      </w:r>
    </w:p>
    <w:p w:rsidR="00045D47" w:rsidRPr="00715F9C" w:rsidRDefault="00045D47" w:rsidP="00045D47">
      <w:pPr>
        <w:spacing w:line="480" w:lineRule="auto"/>
        <w:rPr>
          <w:color w:val="383336"/>
        </w:rPr>
      </w:pPr>
      <w:r w:rsidRPr="00715F9C">
        <w:rPr>
          <w:color w:val="383336"/>
        </w:rPr>
        <w:t>……………………………………………………………………………………</w:t>
      </w:r>
      <w:r>
        <w:rPr>
          <w:color w:val="383336"/>
        </w:rPr>
        <w:t>..................</w:t>
      </w:r>
    </w:p>
    <w:p w:rsidR="00045D47" w:rsidRPr="00715F9C" w:rsidRDefault="00045D47" w:rsidP="00045D47">
      <w:pPr>
        <w:autoSpaceDE w:val="0"/>
        <w:autoSpaceDN w:val="0"/>
        <w:adjustRightInd w:val="0"/>
        <w:jc w:val="both"/>
        <w:rPr>
          <w:color w:val="383336"/>
        </w:rPr>
      </w:pPr>
      <w:r w:rsidRPr="00715F9C">
        <w:rPr>
          <w:color w:val="383336"/>
        </w:rPr>
        <w:t>As an irrevocable Bank Guarantee against Bid Guarantee amount of Rs……………………………</w:t>
      </w:r>
      <w:r>
        <w:rPr>
          <w:color w:val="383336"/>
        </w:rPr>
        <w:t>......................................................................................</w:t>
      </w:r>
      <w:r w:rsidRPr="00715F9C">
        <w:rPr>
          <w:color w:val="383336"/>
        </w:rPr>
        <w:t>(In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r>
        <w:rPr>
          <w:color w:val="383336"/>
        </w:rPr>
        <w:t>.</w:t>
      </w:r>
    </w:p>
    <w:p w:rsidR="00045D47" w:rsidRDefault="00045D47" w:rsidP="00045D47">
      <w:pPr>
        <w:autoSpaceDE w:val="0"/>
        <w:autoSpaceDN w:val="0"/>
        <w:adjustRightInd w:val="0"/>
        <w:jc w:val="both"/>
        <w:rPr>
          <w:color w:val="383336"/>
        </w:rPr>
      </w:pPr>
    </w:p>
    <w:p w:rsidR="00A1478B" w:rsidRDefault="00A1478B" w:rsidP="00045D47">
      <w:pPr>
        <w:autoSpaceDE w:val="0"/>
        <w:autoSpaceDN w:val="0"/>
        <w:adjustRightInd w:val="0"/>
        <w:jc w:val="both"/>
        <w:rPr>
          <w:color w:val="383336"/>
        </w:rPr>
      </w:pPr>
    </w:p>
    <w:p w:rsidR="00A1478B" w:rsidRDefault="00A1478B" w:rsidP="00045D47">
      <w:pPr>
        <w:autoSpaceDE w:val="0"/>
        <w:autoSpaceDN w:val="0"/>
        <w:adjustRightInd w:val="0"/>
        <w:jc w:val="both"/>
        <w:rPr>
          <w:color w:val="383336"/>
        </w:rPr>
      </w:pPr>
    </w:p>
    <w:p w:rsidR="00A1478B" w:rsidRPr="00715F9C" w:rsidRDefault="00A1478B" w:rsidP="00045D47">
      <w:pPr>
        <w:autoSpaceDE w:val="0"/>
        <w:autoSpaceDN w:val="0"/>
        <w:adjustRightInd w:val="0"/>
        <w:jc w:val="both"/>
        <w:rPr>
          <w:color w:val="383336"/>
        </w:rPr>
      </w:pPr>
    </w:p>
    <w:p w:rsidR="00045D47" w:rsidRDefault="00045D47" w:rsidP="00045D47">
      <w:pPr>
        <w:autoSpaceDE w:val="0"/>
        <w:autoSpaceDN w:val="0"/>
        <w:adjustRightInd w:val="0"/>
        <w:spacing w:line="360" w:lineRule="auto"/>
        <w:rPr>
          <w:color w:val="383336"/>
        </w:rPr>
      </w:pPr>
      <w:r w:rsidRPr="00715F9C">
        <w:rPr>
          <w:color w:val="383336"/>
        </w:rPr>
        <w:t xml:space="preserve">We, the …………………………………………..Bank at................................................. </w:t>
      </w:r>
    </w:p>
    <w:p w:rsidR="00045D47" w:rsidRPr="00715F9C" w:rsidRDefault="00045D47" w:rsidP="00045D47">
      <w:pPr>
        <w:autoSpaceDE w:val="0"/>
        <w:autoSpaceDN w:val="0"/>
        <w:adjustRightInd w:val="0"/>
        <w:spacing w:line="360" w:lineRule="auto"/>
        <w:rPr>
          <w:color w:val="383336"/>
        </w:rPr>
      </w:pPr>
      <w:r>
        <w:rPr>
          <w:color w:val="383336"/>
        </w:rPr>
        <w:t>h</w:t>
      </w:r>
      <w:r w:rsidRPr="00715F9C">
        <w:rPr>
          <w:color w:val="383336"/>
        </w:rPr>
        <w:t>aving our Head office at ……………………………………………</w:t>
      </w:r>
      <w:r>
        <w:rPr>
          <w:color w:val="383336"/>
        </w:rPr>
        <w:t>..............................</w:t>
      </w:r>
      <w:r w:rsidRPr="00715F9C">
        <w:rPr>
          <w:color w:val="383336"/>
        </w:rPr>
        <w:t>(Local address) Guarantee and undertake to pay immediately on first demand by BEML LIMITED, the amount of  Rs......................................</w:t>
      </w:r>
      <w:r>
        <w:rPr>
          <w:color w:val="383336"/>
        </w:rPr>
        <w:t>.............................................................................</w:t>
      </w:r>
      <w:r w:rsidRPr="00715F9C">
        <w:rPr>
          <w:color w:val="383336"/>
        </w:rPr>
        <w:t xml:space="preserve">... </w:t>
      </w:r>
    </w:p>
    <w:p w:rsidR="00045D47" w:rsidRPr="00715F9C" w:rsidRDefault="00045D47" w:rsidP="00045D47">
      <w:pPr>
        <w:autoSpaceDE w:val="0"/>
        <w:autoSpaceDN w:val="0"/>
        <w:adjustRightInd w:val="0"/>
        <w:spacing w:line="360" w:lineRule="auto"/>
        <w:jc w:val="both"/>
        <w:rPr>
          <w:color w:val="383336"/>
        </w:rPr>
      </w:pPr>
      <w:r w:rsidRPr="00715F9C">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045D47" w:rsidRPr="00715F9C" w:rsidRDefault="00045D47" w:rsidP="00045D47">
      <w:pPr>
        <w:autoSpaceDE w:val="0"/>
        <w:autoSpaceDN w:val="0"/>
        <w:adjustRightInd w:val="0"/>
        <w:jc w:val="both"/>
        <w:rPr>
          <w:color w:val="383336"/>
        </w:rPr>
      </w:pPr>
    </w:p>
    <w:p w:rsidR="00045D47" w:rsidRPr="00715F9C" w:rsidRDefault="00045D47" w:rsidP="00045D47">
      <w:pPr>
        <w:autoSpaceDE w:val="0"/>
        <w:autoSpaceDN w:val="0"/>
        <w:adjustRightInd w:val="0"/>
        <w:spacing w:line="360" w:lineRule="auto"/>
        <w:jc w:val="both"/>
        <w:rPr>
          <w:color w:val="383336"/>
        </w:rPr>
      </w:pPr>
      <w:r w:rsidRPr="00715F9C">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045D47" w:rsidRPr="00715F9C" w:rsidRDefault="00045D47" w:rsidP="00045D47">
      <w:pPr>
        <w:autoSpaceDE w:val="0"/>
        <w:autoSpaceDN w:val="0"/>
        <w:adjustRightInd w:val="0"/>
        <w:jc w:val="both"/>
        <w:rPr>
          <w:color w:val="383336"/>
        </w:rPr>
      </w:pPr>
    </w:p>
    <w:p w:rsidR="00045D47" w:rsidRPr="00715F9C" w:rsidRDefault="00045D47" w:rsidP="00045D47">
      <w:pPr>
        <w:autoSpaceDE w:val="0"/>
        <w:autoSpaceDN w:val="0"/>
        <w:adjustRightInd w:val="0"/>
        <w:rPr>
          <w:color w:val="383336"/>
        </w:rPr>
      </w:pPr>
      <w:r w:rsidRPr="00715F9C">
        <w:rPr>
          <w:color w:val="383336"/>
        </w:rPr>
        <w:t xml:space="preserve">In witness whereof the Bank, through its authorized officer has set its hand and stamp on this …………………day of……………………………..at </w:t>
      </w:r>
      <w:r>
        <w:rPr>
          <w:color w:val="383336"/>
        </w:rPr>
        <w:t>.......................................................</w:t>
      </w:r>
      <w:r w:rsidRPr="00715F9C">
        <w:rPr>
          <w:color w:val="383336"/>
        </w:rPr>
        <w:t>..</w:t>
      </w:r>
    </w:p>
    <w:p w:rsidR="00045D47" w:rsidRPr="00715F9C" w:rsidRDefault="00045D47" w:rsidP="00045D47">
      <w:pPr>
        <w:autoSpaceDE w:val="0"/>
        <w:autoSpaceDN w:val="0"/>
        <w:adjustRightInd w:val="0"/>
        <w:rPr>
          <w:color w:val="383336"/>
        </w:rPr>
      </w:pPr>
    </w:p>
    <w:p w:rsidR="00045D47" w:rsidRPr="00715F9C" w:rsidRDefault="00045D47" w:rsidP="00045D47">
      <w:pPr>
        <w:autoSpaceDE w:val="0"/>
        <w:autoSpaceDN w:val="0"/>
        <w:adjustRightInd w:val="0"/>
        <w:rPr>
          <w:color w:val="383336"/>
        </w:rPr>
      </w:pPr>
    </w:p>
    <w:p w:rsidR="00045D47" w:rsidRPr="00715F9C" w:rsidRDefault="00045D47" w:rsidP="00045D47">
      <w:pPr>
        <w:autoSpaceDE w:val="0"/>
        <w:autoSpaceDN w:val="0"/>
        <w:adjustRightInd w:val="0"/>
        <w:rPr>
          <w:color w:val="383336"/>
        </w:rPr>
      </w:pPr>
      <w:r w:rsidRPr="00715F9C">
        <w:rPr>
          <w:color w:val="383336"/>
        </w:rPr>
        <w:t>Witness (Signature)</w:t>
      </w:r>
    </w:p>
    <w:p w:rsidR="00045D47" w:rsidRPr="00715F9C" w:rsidRDefault="00045D47" w:rsidP="00045D47">
      <w:pPr>
        <w:autoSpaceDE w:val="0"/>
        <w:autoSpaceDN w:val="0"/>
        <w:adjustRightInd w:val="0"/>
        <w:rPr>
          <w:color w:val="383336"/>
        </w:rPr>
      </w:pPr>
      <w:r w:rsidRPr="00715F9C">
        <w:rPr>
          <w:color w:val="383336"/>
        </w:rPr>
        <w:t>WITNESS</w:t>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r>
      <w:r w:rsidRPr="00715F9C">
        <w:rPr>
          <w:color w:val="383336"/>
        </w:rPr>
        <w:tab/>
        <w:t>(Signature) ….</w:t>
      </w:r>
    </w:p>
    <w:p w:rsidR="00045D47" w:rsidRPr="00715F9C" w:rsidRDefault="00045D47" w:rsidP="00045D47">
      <w:pPr>
        <w:autoSpaceDE w:val="0"/>
        <w:autoSpaceDN w:val="0"/>
        <w:adjustRightInd w:val="0"/>
        <w:ind w:left="5040" w:firstLine="720"/>
        <w:rPr>
          <w:color w:val="383336"/>
        </w:rPr>
      </w:pPr>
      <w:r w:rsidRPr="00715F9C">
        <w:rPr>
          <w:color w:val="383336"/>
        </w:rPr>
        <w:t>Name in (Block letters)</w:t>
      </w:r>
    </w:p>
    <w:p w:rsidR="00045D47" w:rsidRPr="00715F9C" w:rsidRDefault="00045D47" w:rsidP="00045D47">
      <w:pPr>
        <w:autoSpaceDE w:val="0"/>
        <w:autoSpaceDN w:val="0"/>
        <w:adjustRightInd w:val="0"/>
        <w:ind w:left="5040" w:firstLine="720"/>
        <w:rPr>
          <w:color w:val="383336"/>
        </w:rPr>
      </w:pPr>
    </w:p>
    <w:p w:rsidR="00045D47" w:rsidRPr="00715F9C" w:rsidRDefault="00045D47" w:rsidP="00045D47">
      <w:pPr>
        <w:autoSpaceDE w:val="0"/>
        <w:autoSpaceDN w:val="0"/>
        <w:adjustRightInd w:val="0"/>
        <w:rPr>
          <w:color w:val="383336"/>
        </w:rPr>
      </w:pPr>
      <w:r w:rsidRPr="00715F9C">
        <w:rPr>
          <w:color w:val="383336"/>
        </w:rPr>
        <w:t>Designation ……………………………</w:t>
      </w:r>
    </w:p>
    <w:p w:rsidR="00045D47" w:rsidRPr="00715F9C" w:rsidRDefault="00045D47" w:rsidP="00045D47">
      <w:pPr>
        <w:autoSpaceDE w:val="0"/>
        <w:autoSpaceDN w:val="0"/>
        <w:adjustRightInd w:val="0"/>
        <w:rPr>
          <w:color w:val="383336"/>
        </w:rPr>
      </w:pPr>
      <w:r w:rsidRPr="00715F9C">
        <w:rPr>
          <w:color w:val="383336"/>
        </w:rPr>
        <w:t>(Staff No.) ……………………….</w:t>
      </w:r>
    </w:p>
    <w:p w:rsidR="00045D47" w:rsidRPr="00715F9C" w:rsidRDefault="00045D47" w:rsidP="00045D47">
      <w:pPr>
        <w:autoSpaceDE w:val="0"/>
        <w:autoSpaceDN w:val="0"/>
        <w:adjustRightInd w:val="0"/>
        <w:rPr>
          <w:color w:val="383336"/>
        </w:rPr>
      </w:pPr>
      <w:r w:rsidRPr="00715F9C">
        <w:rPr>
          <w:color w:val="383336"/>
        </w:rPr>
        <w:t>(Bank's common Seal)</w:t>
      </w:r>
    </w:p>
    <w:p w:rsidR="00045D47" w:rsidRPr="00715F9C" w:rsidRDefault="00045D47" w:rsidP="00045D47">
      <w:pPr>
        <w:autoSpaceDE w:val="0"/>
        <w:autoSpaceDN w:val="0"/>
        <w:adjustRightInd w:val="0"/>
        <w:rPr>
          <w:color w:val="383336"/>
        </w:rPr>
      </w:pPr>
      <w:r w:rsidRPr="00715F9C">
        <w:rPr>
          <w:color w:val="383336"/>
        </w:rPr>
        <w:t>Official address</w:t>
      </w:r>
    </w:p>
    <w:p w:rsidR="00045D47" w:rsidRDefault="00045D47" w:rsidP="00045D47">
      <w:pPr>
        <w:autoSpaceDE w:val="0"/>
        <w:autoSpaceDN w:val="0"/>
        <w:adjustRightInd w:val="0"/>
        <w:rPr>
          <w:rFonts w:ascii="Cambria" w:hAnsi="Cambria" w:cs="Cambria"/>
          <w:color w:val="383336"/>
        </w:rPr>
      </w:pPr>
    </w:p>
    <w:p w:rsidR="00045D47" w:rsidRDefault="00045D47" w:rsidP="00045D47">
      <w:pPr>
        <w:autoSpaceDE w:val="0"/>
        <w:autoSpaceDN w:val="0"/>
        <w:adjustRightInd w:val="0"/>
        <w:rPr>
          <w:rFonts w:ascii="Cambria" w:hAnsi="Cambria" w:cs="Cambria"/>
          <w:color w:val="383336"/>
        </w:rPr>
      </w:pPr>
    </w:p>
    <w:p w:rsidR="00045D47" w:rsidRDefault="00045D47" w:rsidP="00045D47">
      <w:pPr>
        <w:autoSpaceDE w:val="0"/>
        <w:autoSpaceDN w:val="0"/>
        <w:adjustRightInd w:val="0"/>
        <w:rPr>
          <w:rFonts w:ascii="Cambria" w:hAnsi="Cambria" w:cs="Cambria"/>
          <w:color w:val="383336"/>
        </w:rPr>
      </w:pPr>
    </w:p>
    <w:p w:rsidR="00045D47" w:rsidRDefault="00045D47" w:rsidP="00045D47">
      <w:pPr>
        <w:autoSpaceDE w:val="0"/>
        <w:autoSpaceDN w:val="0"/>
        <w:adjustRightInd w:val="0"/>
        <w:rPr>
          <w:rFonts w:ascii="Cambria" w:hAnsi="Cambria" w:cs="Cambria"/>
          <w:color w:val="383336"/>
        </w:rPr>
      </w:pPr>
    </w:p>
    <w:p w:rsidR="00045D47" w:rsidRDefault="00045D47" w:rsidP="00045D47">
      <w:pPr>
        <w:autoSpaceDE w:val="0"/>
        <w:autoSpaceDN w:val="0"/>
        <w:adjustRightInd w:val="0"/>
        <w:rPr>
          <w:rFonts w:ascii="Cambria" w:hAnsi="Cambria" w:cs="Cambria"/>
          <w:color w:val="383336"/>
        </w:rPr>
      </w:pPr>
    </w:p>
    <w:p w:rsidR="00045D47" w:rsidRDefault="00045D47" w:rsidP="00045D47">
      <w:pPr>
        <w:autoSpaceDE w:val="0"/>
        <w:autoSpaceDN w:val="0"/>
        <w:adjustRightInd w:val="0"/>
        <w:rPr>
          <w:rFonts w:ascii="Cambria" w:hAnsi="Cambria" w:cs="Cambria"/>
          <w:color w:val="383336"/>
        </w:rPr>
      </w:pPr>
      <w:r>
        <w:rPr>
          <w:rFonts w:ascii="Cambria" w:hAnsi="Cambria" w:cs="Cambria"/>
          <w:color w:val="383336"/>
        </w:rPr>
        <w:t>Attorney as per power of Attorney No</w:t>
      </w:r>
    </w:p>
    <w:p w:rsidR="00045D47" w:rsidRDefault="00045D47" w:rsidP="00045D47">
      <w:pPr>
        <w:autoSpaceDE w:val="0"/>
        <w:autoSpaceDN w:val="0"/>
        <w:adjustRightInd w:val="0"/>
        <w:rPr>
          <w:rFonts w:ascii="Cambria" w:hAnsi="Cambria" w:cs="Cambria"/>
          <w:color w:val="383336"/>
        </w:rPr>
      </w:pPr>
      <w:r>
        <w:rPr>
          <w:rFonts w:ascii="Cambria" w:hAnsi="Cambria" w:cs="Cambria"/>
          <w:color w:val="383336"/>
        </w:rPr>
        <w:t>Date:</w:t>
      </w: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rPr>
          <w:rFonts w:ascii="Cambria" w:hAnsi="Cambria" w:cs="Cambria"/>
          <w:color w:val="383336"/>
        </w:rPr>
      </w:pPr>
    </w:p>
    <w:p w:rsidR="00786914" w:rsidRDefault="00786914" w:rsidP="00045D47">
      <w:pPr>
        <w:autoSpaceDE w:val="0"/>
        <w:autoSpaceDN w:val="0"/>
        <w:adjustRightInd w:val="0"/>
      </w:pPr>
    </w:p>
    <w:p w:rsidR="0092321C" w:rsidRDefault="0092321C" w:rsidP="00BD1E51">
      <w:pPr>
        <w:jc w:val="right"/>
        <w:rPr>
          <w:b/>
        </w:rPr>
      </w:pPr>
      <w:r w:rsidRPr="00CA474C">
        <w:rPr>
          <w:b/>
        </w:rPr>
        <w:lastRenderedPageBreak/>
        <w:t xml:space="preserve">Annexure </w:t>
      </w:r>
      <w:r w:rsidR="00786914">
        <w:rPr>
          <w:b/>
        </w:rPr>
        <w:t>–</w:t>
      </w:r>
      <w:r w:rsidR="00BD1E51">
        <w:rPr>
          <w:b/>
        </w:rPr>
        <w:t>B</w:t>
      </w:r>
    </w:p>
    <w:p w:rsidR="00786914" w:rsidRPr="00892C6B" w:rsidRDefault="00786914" w:rsidP="00786914">
      <w:pPr>
        <w:pStyle w:val="BodyText"/>
        <w:ind w:left="709" w:hanging="709"/>
        <w:jc w:val="right"/>
        <w:rPr>
          <w:bCs/>
          <w:szCs w:val="20"/>
        </w:rPr>
      </w:pPr>
    </w:p>
    <w:p w:rsidR="00786914" w:rsidRPr="00892C6B" w:rsidRDefault="00786914" w:rsidP="00786914">
      <w:pPr>
        <w:jc w:val="center"/>
        <w:rPr>
          <w:b/>
          <w:u w:val="single"/>
        </w:rPr>
      </w:pPr>
      <w:r w:rsidRPr="00892C6B">
        <w:rPr>
          <w:b/>
          <w:u w:val="single"/>
        </w:rPr>
        <w:t>(</w:t>
      </w:r>
      <w:r w:rsidRPr="00892C6B">
        <w:rPr>
          <w:i/>
          <w:u w:val="single"/>
        </w:rPr>
        <w:t xml:space="preserve">To be executed on plain paper and applicable for all tenders of value ≥ Rs </w:t>
      </w:r>
      <w:r>
        <w:rPr>
          <w:i/>
          <w:u w:val="single"/>
        </w:rPr>
        <w:t>1</w:t>
      </w:r>
      <w:r w:rsidRPr="00892C6B">
        <w:rPr>
          <w:i/>
          <w:u w:val="single"/>
        </w:rPr>
        <w:t xml:space="preserve"> Crores)</w:t>
      </w:r>
      <w:r w:rsidRPr="00892C6B">
        <w:rPr>
          <w:b/>
          <w:u w:val="single"/>
        </w:rPr>
        <w:cr/>
        <w:t xml:space="preserve">                                                                                                                                                                                                          </w:t>
      </w:r>
    </w:p>
    <w:p w:rsidR="00786914" w:rsidRPr="00892C6B" w:rsidRDefault="00786914" w:rsidP="00786914">
      <w:pPr>
        <w:jc w:val="center"/>
        <w:rPr>
          <w:b/>
        </w:rPr>
      </w:pPr>
      <w:r w:rsidRPr="00892C6B">
        <w:rPr>
          <w:b/>
        </w:rPr>
        <w:t>INTEGRITY PACT</w:t>
      </w:r>
    </w:p>
    <w:p w:rsidR="00786914" w:rsidRPr="00892C6B" w:rsidRDefault="00786914" w:rsidP="00786914">
      <w:pPr>
        <w:jc w:val="center"/>
        <w:rPr>
          <w:b/>
        </w:rPr>
      </w:pPr>
    </w:p>
    <w:p w:rsidR="00786914" w:rsidRPr="00892C6B" w:rsidRDefault="00786914" w:rsidP="00786914">
      <w:pPr>
        <w:jc w:val="center"/>
        <w:rPr>
          <w:b/>
        </w:rPr>
      </w:pPr>
      <w:r w:rsidRPr="00892C6B">
        <w:rPr>
          <w:b/>
        </w:rPr>
        <w:t>Between</w:t>
      </w:r>
    </w:p>
    <w:p w:rsidR="00786914" w:rsidRPr="00892C6B" w:rsidRDefault="00786914" w:rsidP="00786914">
      <w:pPr>
        <w:jc w:val="center"/>
      </w:pPr>
    </w:p>
    <w:p w:rsidR="00786914" w:rsidRPr="00892C6B" w:rsidRDefault="00786914" w:rsidP="00786914">
      <w:pPr>
        <w:ind w:left="720" w:firstLine="720"/>
        <w:rPr>
          <w:b/>
        </w:rPr>
      </w:pPr>
      <w:r w:rsidRPr="00892C6B">
        <w:rPr>
          <w:b/>
        </w:rPr>
        <w:t>BEML Limited (BEML) hereinafter referred to as “The Principal”</w:t>
      </w:r>
    </w:p>
    <w:p w:rsidR="00786914" w:rsidRPr="00892C6B" w:rsidRDefault="00786914" w:rsidP="00786914">
      <w:pPr>
        <w:jc w:val="center"/>
        <w:rPr>
          <w:b/>
        </w:rPr>
      </w:pPr>
    </w:p>
    <w:p w:rsidR="00786914" w:rsidRPr="00892C6B" w:rsidRDefault="00786914" w:rsidP="00786914">
      <w:pPr>
        <w:jc w:val="center"/>
        <w:rPr>
          <w:b/>
        </w:rPr>
      </w:pPr>
      <w:r w:rsidRPr="00892C6B">
        <w:rPr>
          <w:b/>
        </w:rPr>
        <w:t>and</w:t>
      </w:r>
    </w:p>
    <w:p w:rsidR="00786914" w:rsidRPr="00892C6B" w:rsidRDefault="00786914" w:rsidP="00786914">
      <w:pPr>
        <w:jc w:val="center"/>
        <w:rPr>
          <w:b/>
        </w:rPr>
      </w:pPr>
    </w:p>
    <w:p w:rsidR="00786914" w:rsidRPr="00892C6B" w:rsidRDefault="00786914" w:rsidP="00786914">
      <w:pPr>
        <w:ind w:left="720" w:firstLine="720"/>
        <w:rPr>
          <w:b/>
        </w:rPr>
      </w:pPr>
      <w:r w:rsidRPr="00892C6B">
        <w:t>………………………….</w:t>
      </w:r>
      <w:r w:rsidRPr="00892C6B">
        <w:rPr>
          <w:b/>
        </w:rPr>
        <w:t>hereinafter referred to as “The Bidder/Contractor”</w:t>
      </w:r>
    </w:p>
    <w:p w:rsidR="00786914" w:rsidRPr="00892C6B" w:rsidRDefault="00786914" w:rsidP="00786914">
      <w:pPr>
        <w:jc w:val="both"/>
        <w:rPr>
          <w:b/>
        </w:rPr>
      </w:pPr>
    </w:p>
    <w:p w:rsidR="00786914" w:rsidRPr="00892C6B" w:rsidRDefault="00786914" w:rsidP="00786914">
      <w:pPr>
        <w:jc w:val="center"/>
        <w:rPr>
          <w:b/>
          <w:u w:val="single"/>
        </w:rPr>
      </w:pPr>
      <w:r w:rsidRPr="00892C6B">
        <w:rPr>
          <w:b/>
          <w:u w:val="single"/>
        </w:rPr>
        <w:t>Preamble</w:t>
      </w:r>
    </w:p>
    <w:p w:rsidR="00786914" w:rsidRPr="00892C6B" w:rsidRDefault="00786914" w:rsidP="00786914"/>
    <w:p w:rsidR="00786914" w:rsidRPr="00892C6B" w:rsidRDefault="00786914" w:rsidP="00786914">
      <w:pPr>
        <w:jc w:val="both"/>
      </w:pPr>
      <w:r w:rsidRPr="00892C6B">
        <w:t>The Principal intends to award, under laid down organizational procedures, contract/s for …………………………………….The  Principal values full compliance with all relevant laws of the land, rules, regulations, economic use of resources and of fairness / transparency in its relations with its Bidder(s) and / or Contractor(s).</w:t>
      </w:r>
    </w:p>
    <w:p w:rsidR="00786914" w:rsidRPr="00892C6B" w:rsidRDefault="00786914" w:rsidP="00786914">
      <w:pPr>
        <w:jc w:val="both"/>
      </w:pPr>
    </w:p>
    <w:p w:rsidR="00786914" w:rsidRPr="00892C6B" w:rsidRDefault="00786914" w:rsidP="00786914">
      <w:pPr>
        <w:jc w:val="both"/>
      </w:pPr>
      <w:r w:rsidRPr="00892C6B">
        <w:t>In order to achieve these goals, the Principal will appoint an independent External Monitor (IEM), who will monitor the tender process and the execution of the contract for compliance with the principles mentioned above.</w:t>
      </w:r>
    </w:p>
    <w:p w:rsidR="00786914" w:rsidRPr="00892C6B" w:rsidRDefault="00786914" w:rsidP="00786914">
      <w:pPr>
        <w:jc w:val="both"/>
      </w:pPr>
    </w:p>
    <w:p w:rsidR="00786914" w:rsidRPr="00892C6B" w:rsidRDefault="00786914" w:rsidP="00786914">
      <w:pPr>
        <w:jc w:val="both"/>
        <w:rPr>
          <w:b/>
        </w:rPr>
      </w:pPr>
      <w:r w:rsidRPr="00892C6B">
        <w:rPr>
          <w:b/>
          <w:u w:val="single"/>
        </w:rPr>
        <w:t>Section 1</w:t>
      </w:r>
      <w:r w:rsidRPr="00892C6B">
        <w:rPr>
          <w:b/>
        </w:rPr>
        <w:t xml:space="preserve"> – Commitments of the Principal </w:t>
      </w:r>
    </w:p>
    <w:p w:rsidR="00786914" w:rsidRPr="00892C6B" w:rsidRDefault="00786914" w:rsidP="00786914">
      <w:pPr>
        <w:jc w:val="both"/>
        <w:rPr>
          <w:b/>
        </w:rPr>
      </w:pPr>
    </w:p>
    <w:p w:rsidR="00786914" w:rsidRPr="00892C6B" w:rsidRDefault="00786914" w:rsidP="00786914">
      <w:pPr>
        <w:pStyle w:val="ListParagraph"/>
        <w:numPr>
          <w:ilvl w:val="0"/>
          <w:numId w:val="12"/>
        </w:numPr>
        <w:contextualSpacing/>
        <w:jc w:val="both"/>
      </w:pPr>
      <w:r w:rsidRPr="00892C6B">
        <w:t>The Principal commits itself to take all measures necessary to prevent corruption and to observe the following principles:</w:t>
      </w:r>
    </w:p>
    <w:p w:rsidR="00786914" w:rsidRPr="00892C6B" w:rsidRDefault="00786914" w:rsidP="00786914">
      <w:pPr>
        <w:jc w:val="both"/>
      </w:pPr>
    </w:p>
    <w:p w:rsidR="00786914" w:rsidRPr="00892C6B" w:rsidRDefault="00786914" w:rsidP="00786914">
      <w:pPr>
        <w:pStyle w:val="ListParagraph"/>
        <w:numPr>
          <w:ilvl w:val="0"/>
          <w:numId w:val="5"/>
        </w:numPr>
        <w:contextualSpacing/>
        <w:jc w:val="both"/>
      </w:pPr>
      <w:r w:rsidRPr="00892C6B">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786914" w:rsidRPr="00892C6B" w:rsidRDefault="00786914" w:rsidP="00786914">
      <w:pPr>
        <w:pStyle w:val="ListParagraph"/>
        <w:jc w:val="both"/>
      </w:pPr>
    </w:p>
    <w:p w:rsidR="00786914" w:rsidRPr="00892C6B" w:rsidRDefault="00786914" w:rsidP="00786914">
      <w:pPr>
        <w:pStyle w:val="ListParagraph"/>
        <w:numPr>
          <w:ilvl w:val="0"/>
          <w:numId w:val="5"/>
        </w:numPr>
        <w:contextualSpacing/>
        <w:jc w:val="both"/>
      </w:pPr>
      <w:r w:rsidRPr="00892C6B">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786914" w:rsidRDefault="00786914" w:rsidP="00786914">
      <w:pPr>
        <w:pStyle w:val="ListParagraph"/>
      </w:pPr>
    </w:p>
    <w:p w:rsidR="00786914" w:rsidRPr="00892C6B" w:rsidRDefault="00786914" w:rsidP="00786914">
      <w:pPr>
        <w:pStyle w:val="ListParagraph"/>
        <w:numPr>
          <w:ilvl w:val="0"/>
          <w:numId w:val="5"/>
        </w:numPr>
        <w:contextualSpacing/>
        <w:jc w:val="both"/>
      </w:pPr>
      <w:r w:rsidRPr="00892C6B">
        <w:t>The Principal will exclude from the process all known prejudiced persons.</w:t>
      </w:r>
    </w:p>
    <w:p w:rsidR="00786914" w:rsidRPr="00892C6B" w:rsidRDefault="00786914" w:rsidP="00786914">
      <w:pPr>
        <w:pStyle w:val="ListParagraph"/>
        <w:jc w:val="both"/>
      </w:pPr>
    </w:p>
    <w:p w:rsidR="00786914" w:rsidRDefault="00786914" w:rsidP="00786914">
      <w:pPr>
        <w:pStyle w:val="ListParagraph"/>
        <w:numPr>
          <w:ilvl w:val="0"/>
          <w:numId w:val="12"/>
        </w:numPr>
        <w:contextualSpacing/>
        <w:jc w:val="both"/>
      </w:pPr>
      <w:r w:rsidRPr="00892C6B">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786914" w:rsidRDefault="00786914" w:rsidP="00786914">
      <w:pPr>
        <w:contextualSpacing/>
        <w:jc w:val="both"/>
      </w:pPr>
    </w:p>
    <w:p w:rsidR="00786914" w:rsidRPr="00892C6B" w:rsidRDefault="00786914" w:rsidP="00786914">
      <w:pPr>
        <w:jc w:val="both"/>
        <w:rPr>
          <w:b/>
        </w:rPr>
      </w:pPr>
      <w:r w:rsidRPr="00892C6B">
        <w:rPr>
          <w:b/>
          <w:u w:val="single"/>
        </w:rPr>
        <w:t>Section 2</w:t>
      </w:r>
      <w:r w:rsidRPr="00892C6B">
        <w:rPr>
          <w:b/>
        </w:rPr>
        <w:t xml:space="preserve"> – Commitment of the Bidder(s)/ contractor(s)</w:t>
      </w:r>
    </w:p>
    <w:p w:rsidR="00786914" w:rsidRPr="00892C6B" w:rsidRDefault="00786914" w:rsidP="00786914">
      <w:pPr>
        <w:jc w:val="both"/>
      </w:pPr>
    </w:p>
    <w:p w:rsidR="00786914" w:rsidRPr="00892C6B" w:rsidRDefault="00786914" w:rsidP="00786914">
      <w:pPr>
        <w:pStyle w:val="ListParagraph"/>
        <w:numPr>
          <w:ilvl w:val="0"/>
          <w:numId w:val="13"/>
        </w:numPr>
        <w:contextualSpacing/>
        <w:jc w:val="both"/>
      </w:pPr>
      <w:r w:rsidRPr="00892C6B">
        <w:t>The Bidder(s)/ Contractor(s) commit themselves to take all measures necessary to prevent corruption. He commits himself to observe the following principles during his participation in the tender process and during the contract execution.</w:t>
      </w:r>
    </w:p>
    <w:p w:rsidR="00786914" w:rsidRPr="00892C6B" w:rsidRDefault="00786914" w:rsidP="00786914">
      <w:pPr>
        <w:pStyle w:val="ListParagraph"/>
        <w:jc w:val="both"/>
      </w:pPr>
    </w:p>
    <w:p w:rsidR="00786914" w:rsidRPr="00892C6B" w:rsidRDefault="00786914" w:rsidP="00786914">
      <w:pPr>
        <w:pStyle w:val="ListParagraph"/>
        <w:numPr>
          <w:ilvl w:val="0"/>
          <w:numId w:val="6"/>
        </w:numPr>
        <w:ind w:left="990"/>
        <w:contextualSpacing/>
        <w:jc w:val="both"/>
      </w:pPr>
      <w:r w:rsidRPr="00892C6B">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786914" w:rsidRPr="00892C6B" w:rsidRDefault="00786914" w:rsidP="00786914">
      <w:pPr>
        <w:pStyle w:val="ListParagraph"/>
        <w:ind w:left="990"/>
        <w:jc w:val="both"/>
      </w:pPr>
    </w:p>
    <w:p w:rsidR="00786914" w:rsidRPr="00892C6B" w:rsidRDefault="00786914" w:rsidP="00786914">
      <w:pPr>
        <w:pStyle w:val="ListParagraph"/>
        <w:numPr>
          <w:ilvl w:val="0"/>
          <w:numId w:val="6"/>
        </w:numPr>
        <w:ind w:left="990"/>
        <w:contextualSpacing/>
        <w:jc w:val="both"/>
      </w:pPr>
      <w:r w:rsidRPr="00892C6B">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786914" w:rsidRPr="00892C6B" w:rsidRDefault="00786914" w:rsidP="00786914">
      <w:pPr>
        <w:pStyle w:val="ListParagraph"/>
        <w:ind w:left="990"/>
      </w:pPr>
    </w:p>
    <w:p w:rsidR="00786914" w:rsidRPr="00892C6B" w:rsidRDefault="00786914" w:rsidP="00786914">
      <w:pPr>
        <w:pStyle w:val="ListParagraph"/>
        <w:numPr>
          <w:ilvl w:val="0"/>
          <w:numId w:val="6"/>
        </w:numPr>
        <w:ind w:left="990"/>
        <w:contextualSpacing/>
        <w:jc w:val="both"/>
      </w:pPr>
      <w:r w:rsidRPr="00892C6B">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786914" w:rsidRPr="00892C6B" w:rsidRDefault="00786914" w:rsidP="00786914">
      <w:pPr>
        <w:pStyle w:val="ListParagraph"/>
        <w:ind w:left="990"/>
      </w:pPr>
    </w:p>
    <w:p w:rsidR="00786914" w:rsidRPr="00892C6B" w:rsidRDefault="00786914" w:rsidP="00786914">
      <w:pPr>
        <w:pStyle w:val="ListParagraph"/>
        <w:numPr>
          <w:ilvl w:val="0"/>
          <w:numId w:val="6"/>
        </w:numPr>
        <w:ind w:left="990"/>
        <w:contextualSpacing/>
        <w:jc w:val="both"/>
        <w:rPr>
          <w:b/>
        </w:rPr>
      </w:pPr>
      <w:r w:rsidRPr="00892C6B">
        <w:t xml:space="preserve">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w:t>
      </w:r>
      <w:r w:rsidRPr="00932817">
        <w:t>placed at</w:t>
      </w:r>
      <w:r w:rsidRPr="00932817">
        <w:rPr>
          <w:b/>
        </w:rPr>
        <w:t xml:space="preserve"> Enclosure</w:t>
      </w:r>
      <w:r w:rsidRPr="00892C6B">
        <w:rPr>
          <w:b/>
        </w:rPr>
        <w:t>.</w:t>
      </w:r>
    </w:p>
    <w:p w:rsidR="00786914" w:rsidRDefault="00786914" w:rsidP="00786914">
      <w:pPr>
        <w:pStyle w:val="ListParagraph"/>
        <w:ind w:left="990"/>
      </w:pPr>
    </w:p>
    <w:p w:rsidR="00786914" w:rsidRDefault="00786914" w:rsidP="00786914">
      <w:pPr>
        <w:pStyle w:val="ListParagraph"/>
        <w:ind w:left="990"/>
      </w:pPr>
    </w:p>
    <w:p w:rsidR="00786914" w:rsidRPr="00892C6B" w:rsidRDefault="00786914" w:rsidP="00786914">
      <w:pPr>
        <w:pStyle w:val="ListParagraph"/>
        <w:numPr>
          <w:ilvl w:val="0"/>
          <w:numId w:val="6"/>
        </w:numPr>
        <w:ind w:left="990"/>
        <w:contextualSpacing/>
        <w:jc w:val="both"/>
      </w:pPr>
      <w:r w:rsidRPr="00892C6B">
        <w:t>The Bidder(s) / Contractor(s) will, when presenting his bid, disclose any and all payments he has made, is committed to or intends to make to agents, brokers or any other intermediaries in connection with the award of the contract.</w:t>
      </w:r>
    </w:p>
    <w:p w:rsidR="00786914" w:rsidRPr="00892C6B" w:rsidRDefault="00786914" w:rsidP="00786914">
      <w:pPr>
        <w:pStyle w:val="ListParagraph"/>
        <w:jc w:val="both"/>
      </w:pPr>
    </w:p>
    <w:p w:rsidR="00786914" w:rsidRDefault="00786914" w:rsidP="00786914">
      <w:pPr>
        <w:pStyle w:val="ListParagraph"/>
        <w:numPr>
          <w:ilvl w:val="0"/>
          <w:numId w:val="13"/>
        </w:numPr>
        <w:contextualSpacing/>
        <w:jc w:val="both"/>
      </w:pPr>
      <w:r w:rsidRPr="00892C6B">
        <w:t>The Bidder(s)/Contactor(s) will not instigate third persons to commit offences outlined above or be an accessory to such offences.</w:t>
      </w:r>
    </w:p>
    <w:p w:rsidR="00786914" w:rsidRDefault="00786914" w:rsidP="00786914">
      <w:pPr>
        <w:contextualSpacing/>
        <w:jc w:val="both"/>
      </w:pPr>
    </w:p>
    <w:p w:rsidR="00786914" w:rsidRDefault="00786914" w:rsidP="00786914">
      <w:pPr>
        <w:contextualSpacing/>
        <w:jc w:val="both"/>
      </w:pPr>
    </w:p>
    <w:p w:rsidR="00786914" w:rsidRDefault="00786914" w:rsidP="00786914">
      <w:pPr>
        <w:contextualSpacing/>
        <w:jc w:val="both"/>
      </w:pPr>
    </w:p>
    <w:p w:rsidR="00786914" w:rsidRDefault="00786914" w:rsidP="00786914">
      <w:pPr>
        <w:contextualSpacing/>
        <w:jc w:val="both"/>
      </w:pPr>
    </w:p>
    <w:p w:rsidR="00786914" w:rsidRDefault="00786914" w:rsidP="00786914">
      <w:pPr>
        <w:contextualSpacing/>
        <w:jc w:val="both"/>
      </w:pPr>
    </w:p>
    <w:p w:rsidR="00786914" w:rsidRPr="00892C6B" w:rsidRDefault="00786914" w:rsidP="00786914">
      <w:pPr>
        <w:contextualSpacing/>
        <w:jc w:val="both"/>
      </w:pPr>
    </w:p>
    <w:p w:rsidR="00786914" w:rsidRPr="00892C6B" w:rsidRDefault="00786914" w:rsidP="00786914">
      <w:pPr>
        <w:jc w:val="both"/>
        <w:rPr>
          <w:b/>
        </w:rPr>
      </w:pPr>
    </w:p>
    <w:p w:rsidR="00786914" w:rsidRPr="00892C6B" w:rsidRDefault="00786914" w:rsidP="00786914">
      <w:pPr>
        <w:jc w:val="both"/>
        <w:rPr>
          <w:b/>
        </w:rPr>
      </w:pPr>
      <w:r w:rsidRPr="00892C6B">
        <w:rPr>
          <w:b/>
          <w:u w:val="single"/>
        </w:rPr>
        <w:lastRenderedPageBreak/>
        <w:t>Section 3</w:t>
      </w:r>
      <w:r w:rsidRPr="00892C6B">
        <w:rPr>
          <w:b/>
        </w:rPr>
        <w:t xml:space="preserve"> – Disqualification from tender process and exclusion from future contracts</w:t>
      </w:r>
    </w:p>
    <w:p w:rsidR="00786914" w:rsidRPr="00892C6B" w:rsidRDefault="00786914" w:rsidP="00786914">
      <w:pPr>
        <w:jc w:val="both"/>
      </w:pPr>
    </w:p>
    <w:p w:rsidR="00786914" w:rsidRDefault="00786914" w:rsidP="00786914">
      <w:pPr>
        <w:jc w:val="both"/>
      </w:pPr>
      <w:r w:rsidRPr="00892C6B">
        <w:t>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take action</w:t>
      </w:r>
      <w:r w:rsidRPr="00881AB6">
        <w:t xml:space="preserve"> </w:t>
      </w:r>
      <w:r w:rsidRPr="00C67A57">
        <w:t>as per the procedure mentioned in the “Guidelines on Banning of business dealings”</w:t>
      </w:r>
      <w:r w:rsidRPr="00C67A57">
        <w:rPr>
          <w:color w:val="FF0000"/>
        </w:rPr>
        <w:t>.</w:t>
      </w:r>
    </w:p>
    <w:p w:rsidR="00786914" w:rsidRDefault="00786914" w:rsidP="00786914">
      <w:pPr>
        <w:jc w:val="both"/>
      </w:pPr>
    </w:p>
    <w:p w:rsidR="00786914" w:rsidRPr="00892C6B" w:rsidRDefault="00786914" w:rsidP="00786914">
      <w:pPr>
        <w:jc w:val="both"/>
        <w:rPr>
          <w:b/>
        </w:rPr>
      </w:pPr>
      <w:r w:rsidRPr="00892C6B">
        <w:rPr>
          <w:b/>
          <w:u w:val="single"/>
        </w:rPr>
        <w:t>Section 4</w:t>
      </w:r>
      <w:r w:rsidRPr="00892C6B">
        <w:rPr>
          <w:b/>
        </w:rPr>
        <w:t xml:space="preserve"> – Compensation for Damages</w:t>
      </w:r>
    </w:p>
    <w:p w:rsidR="00786914" w:rsidRPr="00892C6B" w:rsidRDefault="00786914" w:rsidP="00786914">
      <w:pPr>
        <w:jc w:val="both"/>
      </w:pPr>
    </w:p>
    <w:p w:rsidR="00786914" w:rsidRPr="00892C6B" w:rsidRDefault="00786914" w:rsidP="00786914">
      <w:pPr>
        <w:pStyle w:val="ListParagraph"/>
        <w:numPr>
          <w:ilvl w:val="0"/>
          <w:numId w:val="7"/>
        </w:numPr>
        <w:contextualSpacing/>
        <w:jc w:val="both"/>
      </w:pPr>
      <w:r w:rsidRPr="00892C6B">
        <w:t>If the Principal has disqualified the Bidder(s) from the tender process prior to the award according to Section 3, the Principal is entitled to demand and recover the damages equivalent to Earnest Money Deposit/ Bid Security.</w:t>
      </w:r>
    </w:p>
    <w:p w:rsidR="00786914" w:rsidRPr="00892C6B" w:rsidRDefault="00786914" w:rsidP="00786914">
      <w:pPr>
        <w:pStyle w:val="ListParagraph"/>
        <w:ind w:left="360"/>
        <w:jc w:val="both"/>
      </w:pPr>
    </w:p>
    <w:p w:rsidR="00786914" w:rsidRPr="00892C6B" w:rsidRDefault="00786914" w:rsidP="00786914">
      <w:pPr>
        <w:pStyle w:val="ListParagraph"/>
        <w:numPr>
          <w:ilvl w:val="0"/>
          <w:numId w:val="7"/>
        </w:numPr>
        <w:contextualSpacing/>
        <w:jc w:val="both"/>
      </w:pPr>
      <w:r w:rsidRPr="00892C6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786914" w:rsidRPr="00892C6B" w:rsidRDefault="00786914" w:rsidP="00786914">
      <w:pPr>
        <w:jc w:val="both"/>
      </w:pPr>
      <w:r w:rsidRPr="00892C6B">
        <w:t xml:space="preserve"> </w:t>
      </w:r>
    </w:p>
    <w:p w:rsidR="00786914" w:rsidRPr="00892C6B" w:rsidRDefault="00786914" w:rsidP="00786914">
      <w:pPr>
        <w:jc w:val="both"/>
        <w:rPr>
          <w:b/>
        </w:rPr>
      </w:pPr>
      <w:r w:rsidRPr="00892C6B">
        <w:rPr>
          <w:b/>
          <w:u w:val="single"/>
        </w:rPr>
        <w:t>Section 5</w:t>
      </w:r>
      <w:r w:rsidRPr="00892C6B">
        <w:rPr>
          <w:b/>
        </w:rPr>
        <w:t xml:space="preserve"> – Previous Transgression</w:t>
      </w:r>
    </w:p>
    <w:p w:rsidR="00786914" w:rsidRPr="00892C6B" w:rsidRDefault="00786914" w:rsidP="00786914">
      <w:pPr>
        <w:jc w:val="both"/>
      </w:pPr>
    </w:p>
    <w:p w:rsidR="00786914" w:rsidRPr="00892C6B" w:rsidRDefault="00786914" w:rsidP="00786914">
      <w:pPr>
        <w:pStyle w:val="ListParagraph"/>
        <w:numPr>
          <w:ilvl w:val="0"/>
          <w:numId w:val="8"/>
        </w:numPr>
        <w:contextualSpacing/>
        <w:jc w:val="both"/>
      </w:pPr>
      <w:r w:rsidRPr="00892C6B">
        <w:t>The Bidders declares that no previous transgressions occurred in the last three years with any other Company in any country conforming to the anti corruption approach or with any other Public Sector Enterprises in India that could justify his exclusion from the tender process.</w:t>
      </w:r>
    </w:p>
    <w:p w:rsidR="00786914" w:rsidRPr="00892C6B" w:rsidRDefault="00786914" w:rsidP="00786914">
      <w:pPr>
        <w:pStyle w:val="ListParagraph"/>
        <w:jc w:val="both"/>
      </w:pPr>
    </w:p>
    <w:p w:rsidR="00786914" w:rsidRPr="00892C6B" w:rsidRDefault="00786914" w:rsidP="00786914">
      <w:pPr>
        <w:pStyle w:val="ListParagraph"/>
        <w:numPr>
          <w:ilvl w:val="0"/>
          <w:numId w:val="8"/>
        </w:numPr>
        <w:contextualSpacing/>
        <w:jc w:val="both"/>
      </w:pPr>
      <w:r w:rsidRPr="00892C6B">
        <w:t xml:space="preserve">If the Bidder makes incorrect statement on this subject, he can be disqualified from the tender process or action can be taken as per the procedure mentioned in </w:t>
      </w:r>
      <w:r w:rsidRPr="00C67A57">
        <w:t>“Guidelines on Banning of business dealings”.</w:t>
      </w:r>
    </w:p>
    <w:p w:rsidR="00786914" w:rsidRPr="00892C6B" w:rsidRDefault="00786914" w:rsidP="00786914">
      <w:pPr>
        <w:pStyle w:val="ListParagraph"/>
        <w:jc w:val="both"/>
      </w:pPr>
    </w:p>
    <w:p w:rsidR="00786914" w:rsidRPr="00892C6B" w:rsidRDefault="00786914" w:rsidP="00786914">
      <w:pPr>
        <w:jc w:val="both"/>
        <w:rPr>
          <w:b/>
        </w:rPr>
      </w:pPr>
      <w:r w:rsidRPr="00892C6B">
        <w:rPr>
          <w:b/>
          <w:u w:val="single"/>
        </w:rPr>
        <w:t>Section 6</w:t>
      </w:r>
      <w:r w:rsidRPr="00892C6B">
        <w:rPr>
          <w:b/>
        </w:rPr>
        <w:t xml:space="preserve"> – Equal treatment of all Bidders /Contractors /Sub-contractors</w:t>
      </w:r>
    </w:p>
    <w:p w:rsidR="00786914" w:rsidRPr="00892C6B" w:rsidRDefault="00786914" w:rsidP="00786914">
      <w:pPr>
        <w:jc w:val="both"/>
      </w:pPr>
    </w:p>
    <w:p w:rsidR="00786914" w:rsidRDefault="00786914" w:rsidP="00786914">
      <w:pPr>
        <w:pStyle w:val="ListParagraph"/>
        <w:numPr>
          <w:ilvl w:val="0"/>
          <w:numId w:val="9"/>
        </w:numPr>
        <w:contextualSpacing/>
        <w:jc w:val="both"/>
      </w:pPr>
      <w:r w:rsidRPr="00892C6B">
        <w:t>The Bidder(s)/ Contractor(s) undertaker(s) to demand from all subcontractors a commitment in conformity with this Integrity Pact, and to submit it to the Principal before contract signing.</w:t>
      </w:r>
    </w:p>
    <w:p w:rsidR="00786914" w:rsidRDefault="00786914" w:rsidP="00786914">
      <w:pPr>
        <w:contextualSpacing/>
        <w:jc w:val="both"/>
      </w:pPr>
    </w:p>
    <w:p w:rsidR="00786914" w:rsidRDefault="00786914" w:rsidP="00786914">
      <w:pPr>
        <w:pStyle w:val="ListParagraph"/>
        <w:numPr>
          <w:ilvl w:val="0"/>
          <w:numId w:val="9"/>
        </w:numPr>
        <w:contextualSpacing/>
        <w:jc w:val="both"/>
      </w:pPr>
      <w:r w:rsidRPr="00892C6B">
        <w:t>The Principal will enter into agreement with identical conditions as this one with all Bidders, Contractors and subcontractors.</w:t>
      </w:r>
    </w:p>
    <w:p w:rsidR="00786914" w:rsidRPr="00892C6B" w:rsidRDefault="00786914" w:rsidP="00786914">
      <w:pPr>
        <w:pStyle w:val="ListParagraph"/>
        <w:ind w:left="1530"/>
        <w:jc w:val="both"/>
      </w:pPr>
    </w:p>
    <w:p w:rsidR="00786914" w:rsidRPr="00892C6B" w:rsidRDefault="00786914" w:rsidP="00786914">
      <w:pPr>
        <w:pStyle w:val="ListParagraph"/>
        <w:numPr>
          <w:ilvl w:val="0"/>
          <w:numId w:val="9"/>
        </w:numPr>
        <w:contextualSpacing/>
        <w:jc w:val="both"/>
      </w:pPr>
      <w:r w:rsidRPr="00892C6B">
        <w:t>The Principal will disqualify from the tender process all bidders who do not sign this Pact or violate its provisions.</w:t>
      </w:r>
    </w:p>
    <w:p w:rsidR="00786914" w:rsidRPr="00892C6B" w:rsidRDefault="00786914" w:rsidP="00786914">
      <w:pPr>
        <w:jc w:val="both"/>
        <w:rPr>
          <w:b/>
        </w:rPr>
      </w:pPr>
    </w:p>
    <w:p w:rsidR="00786914" w:rsidRPr="00892C6B" w:rsidRDefault="00786914" w:rsidP="00786914">
      <w:pPr>
        <w:jc w:val="both"/>
        <w:rPr>
          <w:b/>
        </w:rPr>
      </w:pPr>
      <w:r w:rsidRPr="00892C6B">
        <w:rPr>
          <w:b/>
          <w:u w:val="single"/>
        </w:rPr>
        <w:t>Section 7</w:t>
      </w:r>
      <w:r w:rsidRPr="00892C6B">
        <w:rPr>
          <w:b/>
        </w:rPr>
        <w:t xml:space="preserve"> – Criminal charges against violating Bidder(s) / Contractor(s) / Subcontractor(s)</w:t>
      </w:r>
    </w:p>
    <w:p w:rsidR="00786914" w:rsidRDefault="00786914" w:rsidP="00786914">
      <w:pPr>
        <w:jc w:val="both"/>
      </w:pPr>
    </w:p>
    <w:p w:rsidR="00786914" w:rsidRDefault="00786914" w:rsidP="00786914">
      <w:pPr>
        <w:jc w:val="both"/>
      </w:pPr>
      <w:r w:rsidRPr="00892C6B">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786914" w:rsidRPr="00B640E1" w:rsidRDefault="00786914" w:rsidP="00786914">
      <w:pPr>
        <w:jc w:val="both"/>
        <w:rPr>
          <w:sz w:val="16"/>
          <w:szCs w:val="16"/>
        </w:rPr>
      </w:pPr>
    </w:p>
    <w:p w:rsidR="00786914" w:rsidRPr="00B640E1" w:rsidRDefault="00786914" w:rsidP="00786914">
      <w:pPr>
        <w:jc w:val="both"/>
        <w:rPr>
          <w:sz w:val="16"/>
          <w:szCs w:val="16"/>
        </w:rPr>
      </w:pPr>
    </w:p>
    <w:p w:rsidR="00786914" w:rsidRPr="00892C6B" w:rsidRDefault="00786914" w:rsidP="00786914">
      <w:pPr>
        <w:jc w:val="both"/>
        <w:rPr>
          <w:b/>
        </w:rPr>
      </w:pPr>
      <w:r w:rsidRPr="00892C6B">
        <w:rPr>
          <w:b/>
          <w:u w:val="single"/>
        </w:rPr>
        <w:t>Section 8</w:t>
      </w:r>
      <w:r w:rsidRPr="00892C6B">
        <w:rPr>
          <w:b/>
        </w:rPr>
        <w:t xml:space="preserve"> – Independent External Monitor / Monitors</w:t>
      </w:r>
    </w:p>
    <w:p w:rsidR="00786914" w:rsidRPr="00B640E1" w:rsidRDefault="00786914" w:rsidP="00786914">
      <w:pPr>
        <w:jc w:val="both"/>
        <w:rPr>
          <w:sz w:val="16"/>
          <w:szCs w:val="16"/>
        </w:rPr>
      </w:pPr>
    </w:p>
    <w:p w:rsidR="00786914" w:rsidRPr="00892C6B" w:rsidRDefault="00786914" w:rsidP="00786914">
      <w:pPr>
        <w:pStyle w:val="ListParagraph"/>
        <w:numPr>
          <w:ilvl w:val="0"/>
          <w:numId w:val="10"/>
        </w:numPr>
        <w:spacing w:line="276" w:lineRule="auto"/>
        <w:contextualSpacing/>
        <w:jc w:val="both"/>
      </w:pPr>
      <w:r w:rsidRPr="00892C6B">
        <w:t>The Principal appoints competent and credible Independent External Monitor for this Pact. The task of the Monitor is to review independently and objectively, whether and to what extent the parties comply with the obligations under this agreement.</w:t>
      </w:r>
    </w:p>
    <w:p w:rsidR="00786914" w:rsidRPr="00B640E1" w:rsidRDefault="00786914" w:rsidP="00786914">
      <w:pPr>
        <w:pStyle w:val="ListParagraph"/>
        <w:jc w:val="both"/>
        <w:rPr>
          <w:sz w:val="16"/>
          <w:szCs w:val="16"/>
        </w:rPr>
      </w:pPr>
    </w:p>
    <w:p w:rsidR="00786914" w:rsidRPr="00892C6B" w:rsidRDefault="00786914" w:rsidP="00786914">
      <w:pPr>
        <w:pStyle w:val="ListParagraph"/>
        <w:numPr>
          <w:ilvl w:val="0"/>
          <w:numId w:val="10"/>
        </w:numPr>
        <w:spacing w:line="276" w:lineRule="auto"/>
        <w:contextualSpacing/>
        <w:jc w:val="both"/>
      </w:pPr>
      <w:r w:rsidRPr="00892C6B">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786914" w:rsidRPr="00B640E1" w:rsidRDefault="00786914" w:rsidP="00786914">
      <w:pPr>
        <w:jc w:val="both"/>
        <w:rPr>
          <w:sz w:val="16"/>
          <w:szCs w:val="16"/>
        </w:rPr>
      </w:pPr>
    </w:p>
    <w:p w:rsidR="00786914" w:rsidRPr="00892C6B" w:rsidRDefault="00786914" w:rsidP="00786914">
      <w:pPr>
        <w:pStyle w:val="ListParagraph"/>
        <w:numPr>
          <w:ilvl w:val="0"/>
          <w:numId w:val="10"/>
        </w:numPr>
        <w:spacing w:line="276" w:lineRule="auto"/>
        <w:contextualSpacing/>
        <w:jc w:val="both"/>
      </w:pPr>
      <w:r w:rsidRPr="00892C6B">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786914" w:rsidRPr="00B640E1" w:rsidRDefault="00786914" w:rsidP="00786914">
      <w:pPr>
        <w:pStyle w:val="ListParagraph"/>
        <w:rPr>
          <w:sz w:val="16"/>
          <w:szCs w:val="16"/>
        </w:rPr>
      </w:pPr>
    </w:p>
    <w:p w:rsidR="00786914" w:rsidRDefault="00786914" w:rsidP="00786914">
      <w:pPr>
        <w:pStyle w:val="ListParagraph"/>
        <w:numPr>
          <w:ilvl w:val="0"/>
          <w:numId w:val="10"/>
        </w:numPr>
        <w:spacing w:line="276" w:lineRule="auto"/>
        <w:contextualSpacing/>
        <w:jc w:val="both"/>
      </w:pPr>
      <w:r w:rsidRPr="00892C6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786914" w:rsidRPr="00B640E1" w:rsidRDefault="00786914" w:rsidP="00786914">
      <w:pPr>
        <w:pStyle w:val="ListParagraph"/>
        <w:rPr>
          <w:sz w:val="16"/>
          <w:szCs w:val="16"/>
        </w:rPr>
      </w:pPr>
    </w:p>
    <w:p w:rsidR="00786914" w:rsidRPr="00892C6B" w:rsidRDefault="00786914" w:rsidP="00786914">
      <w:pPr>
        <w:pStyle w:val="ListParagraph"/>
        <w:numPr>
          <w:ilvl w:val="0"/>
          <w:numId w:val="10"/>
        </w:numPr>
        <w:spacing w:line="276" w:lineRule="auto"/>
        <w:contextualSpacing/>
        <w:jc w:val="both"/>
      </w:pPr>
      <w:r w:rsidRPr="00892C6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786914" w:rsidRPr="00B640E1" w:rsidRDefault="00786914" w:rsidP="00786914">
      <w:pPr>
        <w:pStyle w:val="ListParagraph"/>
        <w:rPr>
          <w:sz w:val="16"/>
          <w:szCs w:val="16"/>
        </w:rPr>
      </w:pPr>
    </w:p>
    <w:p w:rsidR="00786914" w:rsidRPr="00892C6B" w:rsidRDefault="00786914" w:rsidP="00786914">
      <w:pPr>
        <w:pStyle w:val="ListParagraph"/>
        <w:numPr>
          <w:ilvl w:val="0"/>
          <w:numId w:val="10"/>
        </w:numPr>
        <w:contextualSpacing/>
        <w:jc w:val="both"/>
      </w:pPr>
      <w:r w:rsidRPr="00892C6B">
        <w:t>The Monitor will submit a written report to the CMD, BEML, within 8 to 10 weeks from the date of reference or intimation to him by the Principal and, should the occasion arise submit proposals for correcting problematic situations.</w:t>
      </w:r>
    </w:p>
    <w:p w:rsidR="00786914" w:rsidRPr="00B640E1" w:rsidRDefault="00786914" w:rsidP="00786914">
      <w:pPr>
        <w:rPr>
          <w:sz w:val="16"/>
          <w:szCs w:val="16"/>
        </w:rPr>
      </w:pPr>
    </w:p>
    <w:p w:rsidR="00786914" w:rsidRPr="00892C6B" w:rsidRDefault="00786914" w:rsidP="00786914">
      <w:pPr>
        <w:pStyle w:val="ListParagraph"/>
        <w:numPr>
          <w:ilvl w:val="0"/>
          <w:numId w:val="10"/>
        </w:numPr>
        <w:contextualSpacing/>
        <w:jc w:val="both"/>
      </w:pPr>
      <w:r w:rsidRPr="00892C6B">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786914" w:rsidRPr="00B640E1" w:rsidRDefault="00786914" w:rsidP="00786914">
      <w:pPr>
        <w:pStyle w:val="ListParagraph"/>
        <w:jc w:val="both"/>
        <w:rPr>
          <w:sz w:val="16"/>
          <w:szCs w:val="16"/>
        </w:rPr>
      </w:pPr>
    </w:p>
    <w:p w:rsidR="00786914" w:rsidRDefault="00786914" w:rsidP="00786914">
      <w:pPr>
        <w:pStyle w:val="ListParagraph"/>
        <w:numPr>
          <w:ilvl w:val="0"/>
          <w:numId w:val="10"/>
        </w:numPr>
        <w:contextualSpacing/>
        <w:jc w:val="both"/>
      </w:pPr>
      <w:r w:rsidRPr="00892C6B">
        <w:t>The word ‘</w:t>
      </w:r>
      <w:r w:rsidRPr="00892C6B">
        <w:rPr>
          <w:b/>
        </w:rPr>
        <w:t xml:space="preserve">Monitor’ </w:t>
      </w:r>
      <w:r w:rsidRPr="00892C6B">
        <w:t xml:space="preserve">would include both singular and plural. </w:t>
      </w:r>
    </w:p>
    <w:p w:rsidR="00786914" w:rsidRDefault="00786914" w:rsidP="00786914">
      <w:pPr>
        <w:pStyle w:val="ListParagraph"/>
      </w:pPr>
    </w:p>
    <w:p w:rsidR="00786914" w:rsidRDefault="00786914" w:rsidP="00786914">
      <w:pPr>
        <w:contextualSpacing/>
        <w:jc w:val="both"/>
      </w:pPr>
    </w:p>
    <w:p w:rsidR="00786914" w:rsidRDefault="00786914" w:rsidP="00786914">
      <w:pPr>
        <w:contextualSpacing/>
        <w:jc w:val="both"/>
      </w:pPr>
    </w:p>
    <w:p w:rsidR="00786914" w:rsidRDefault="00786914" w:rsidP="00786914">
      <w:pPr>
        <w:contextualSpacing/>
        <w:jc w:val="both"/>
      </w:pPr>
    </w:p>
    <w:p w:rsidR="00786914" w:rsidRPr="00892C6B" w:rsidRDefault="00786914" w:rsidP="00786914">
      <w:pPr>
        <w:contextualSpacing/>
        <w:jc w:val="both"/>
      </w:pPr>
    </w:p>
    <w:p w:rsidR="00786914" w:rsidRPr="00892C6B" w:rsidRDefault="00786914" w:rsidP="00786914">
      <w:pPr>
        <w:jc w:val="both"/>
        <w:rPr>
          <w:b/>
        </w:rPr>
      </w:pPr>
      <w:r w:rsidRPr="00892C6B">
        <w:rPr>
          <w:b/>
          <w:u w:val="single"/>
        </w:rPr>
        <w:lastRenderedPageBreak/>
        <w:t>Section 9</w:t>
      </w:r>
      <w:r w:rsidRPr="00892C6B">
        <w:rPr>
          <w:b/>
        </w:rPr>
        <w:t xml:space="preserve"> – Pact Duration</w:t>
      </w:r>
    </w:p>
    <w:p w:rsidR="00786914" w:rsidRPr="00B640E1" w:rsidRDefault="00786914" w:rsidP="00786914">
      <w:pPr>
        <w:jc w:val="both"/>
        <w:rPr>
          <w:sz w:val="16"/>
          <w:szCs w:val="16"/>
        </w:rPr>
      </w:pPr>
    </w:p>
    <w:p w:rsidR="00786914" w:rsidRPr="00892C6B" w:rsidRDefault="00786914" w:rsidP="00786914">
      <w:pPr>
        <w:jc w:val="both"/>
      </w:pPr>
      <w:r w:rsidRPr="00892C6B">
        <w:t>This pact begins when both parties have legally signed it. It expires for the Contractor 12 months after the last payment under the contract, and for all other Bidders 6 months after the contract has been awarded.</w:t>
      </w:r>
    </w:p>
    <w:p w:rsidR="00786914" w:rsidRPr="00B640E1" w:rsidRDefault="00786914" w:rsidP="00786914">
      <w:pPr>
        <w:jc w:val="both"/>
        <w:rPr>
          <w:sz w:val="16"/>
          <w:szCs w:val="16"/>
        </w:rPr>
      </w:pPr>
    </w:p>
    <w:p w:rsidR="00786914" w:rsidRPr="00892C6B" w:rsidRDefault="00786914" w:rsidP="00786914">
      <w:pPr>
        <w:jc w:val="both"/>
      </w:pPr>
      <w:r w:rsidRPr="00892C6B">
        <w:t>If any claim is made/lodged during this time, the same shall be binding and continue to be valid despite the lapse of this pact as specified above, unless it is discharged/ determined by CMD of BEML.</w:t>
      </w:r>
    </w:p>
    <w:p w:rsidR="00786914" w:rsidRPr="00B640E1" w:rsidRDefault="00786914" w:rsidP="00786914">
      <w:pPr>
        <w:jc w:val="both"/>
        <w:rPr>
          <w:sz w:val="16"/>
          <w:szCs w:val="16"/>
        </w:rPr>
      </w:pPr>
    </w:p>
    <w:p w:rsidR="00786914" w:rsidRPr="00892C6B" w:rsidRDefault="00786914" w:rsidP="00786914">
      <w:pPr>
        <w:jc w:val="both"/>
        <w:rPr>
          <w:b/>
        </w:rPr>
      </w:pPr>
      <w:r w:rsidRPr="00892C6B">
        <w:rPr>
          <w:b/>
          <w:u w:val="single"/>
        </w:rPr>
        <w:t>Section 10</w:t>
      </w:r>
      <w:r w:rsidRPr="00892C6B">
        <w:rPr>
          <w:b/>
        </w:rPr>
        <w:t xml:space="preserve"> – Other provisions </w:t>
      </w:r>
    </w:p>
    <w:p w:rsidR="00786914" w:rsidRPr="00B640E1" w:rsidRDefault="00786914" w:rsidP="00786914">
      <w:pPr>
        <w:jc w:val="both"/>
        <w:rPr>
          <w:sz w:val="16"/>
          <w:szCs w:val="16"/>
        </w:rPr>
      </w:pPr>
    </w:p>
    <w:p w:rsidR="00786914" w:rsidRPr="00892C6B" w:rsidRDefault="00786914" w:rsidP="00786914">
      <w:pPr>
        <w:pStyle w:val="ListParagraph"/>
        <w:numPr>
          <w:ilvl w:val="0"/>
          <w:numId w:val="11"/>
        </w:numPr>
        <w:contextualSpacing/>
        <w:jc w:val="both"/>
      </w:pPr>
      <w:r w:rsidRPr="00892C6B">
        <w:t>This agreement is subject to Indian Law. Place of performance and jurisdiction is the Corporate Office of the Principal, i.e. Bangalore.</w:t>
      </w:r>
    </w:p>
    <w:p w:rsidR="00786914" w:rsidRPr="00B640E1" w:rsidRDefault="00786914" w:rsidP="00786914">
      <w:pPr>
        <w:pStyle w:val="ListParagraph"/>
        <w:jc w:val="both"/>
        <w:rPr>
          <w:sz w:val="16"/>
          <w:szCs w:val="16"/>
        </w:rPr>
      </w:pPr>
    </w:p>
    <w:p w:rsidR="00786914" w:rsidRDefault="00786914" w:rsidP="00786914">
      <w:pPr>
        <w:pStyle w:val="ListParagraph"/>
        <w:numPr>
          <w:ilvl w:val="0"/>
          <w:numId w:val="11"/>
        </w:numPr>
        <w:contextualSpacing/>
        <w:jc w:val="both"/>
      </w:pPr>
      <w:r w:rsidRPr="00892C6B">
        <w:t>Changes and supplements as well as termination notices need to be made in writing. Side agreements have not been made.</w:t>
      </w:r>
    </w:p>
    <w:p w:rsidR="00786914" w:rsidRPr="00B640E1" w:rsidRDefault="00786914" w:rsidP="00786914">
      <w:pPr>
        <w:pStyle w:val="ListParagraph"/>
        <w:contextualSpacing/>
        <w:jc w:val="both"/>
        <w:rPr>
          <w:sz w:val="16"/>
          <w:szCs w:val="16"/>
        </w:rPr>
      </w:pPr>
    </w:p>
    <w:p w:rsidR="00786914" w:rsidRDefault="00786914" w:rsidP="00786914">
      <w:pPr>
        <w:pStyle w:val="ListParagraph"/>
        <w:numPr>
          <w:ilvl w:val="0"/>
          <w:numId w:val="11"/>
        </w:numPr>
        <w:contextualSpacing/>
        <w:jc w:val="both"/>
      </w:pPr>
      <w:r w:rsidRPr="00892C6B">
        <w:t>If the Contractor is a partnership or a consortium, this agreement must be signed by all partners or consortium members.</w:t>
      </w:r>
    </w:p>
    <w:p w:rsidR="00786914" w:rsidRPr="00B640E1" w:rsidRDefault="00786914" w:rsidP="00786914">
      <w:pPr>
        <w:contextualSpacing/>
        <w:jc w:val="both"/>
        <w:rPr>
          <w:sz w:val="16"/>
          <w:szCs w:val="16"/>
        </w:rPr>
      </w:pPr>
    </w:p>
    <w:p w:rsidR="00786914" w:rsidRPr="00892C6B" w:rsidRDefault="00786914" w:rsidP="00786914">
      <w:pPr>
        <w:pStyle w:val="ListParagraph"/>
        <w:numPr>
          <w:ilvl w:val="0"/>
          <w:numId w:val="11"/>
        </w:numPr>
        <w:contextualSpacing/>
        <w:jc w:val="both"/>
      </w:pPr>
      <w:r w:rsidRPr="00892C6B">
        <w:t>Should one or several provisions of this agreement turn out to be invalid, the reminder of this agreement remains valid. In this case, the parties will strive to come to an agreement to their original intensions.</w:t>
      </w:r>
    </w:p>
    <w:p w:rsidR="00786914" w:rsidRPr="00B640E1" w:rsidRDefault="00786914" w:rsidP="00786914">
      <w:pPr>
        <w:pStyle w:val="ListParagraph"/>
        <w:rPr>
          <w:sz w:val="16"/>
          <w:szCs w:val="16"/>
        </w:rPr>
      </w:pPr>
    </w:p>
    <w:p w:rsidR="00786914" w:rsidRPr="00892C6B" w:rsidRDefault="00786914" w:rsidP="00786914">
      <w:pPr>
        <w:pStyle w:val="ListParagraph"/>
        <w:numPr>
          <w:ilvl w:val="0"/>
          <w:numId w:val="11"/>
        </w:numPr>
        <w:contextualSpacing/>
        <w:jc w:val="both"/>
      </w:pPr>
      <w:r w:rsidRPr="00892C6B">
        <w:t>In the event of any contradiction between the Integrity Pact and its Annexure, the Clause in the integrity pact will prevail.</w:t>
      </w:r>
    </w:p>
    <w:p w:rsidR="00786914" w:rsidRPr="00892C6B" w:rsidRDefault="00786914" w:rsidP="00786914">
      <w:pPr>
        <w:jc w:val="both"/>
      </w:pPr>
    </w:p>
    <w:p w:rsidR="00786914" w:rsidRPr="00892C6B" w:rsidRDefault="00786914" w:rsidP="00786914">
      <w:pPr>
        <w:jc w:val="both"/>
        <w:rPr>
          <w:rFonts w:ascii="Franklin Gothic Book" w:hAnsi="Franklin Gothic Book"/>
        </w:rPr>
      </w:pPr>
    </w:p>
    <w:p w:rsidR="00786914" w:rsidRPr="00892C6B" w:rsidRDefault="00786914" w:rsidP="00786914">
      <w:pPr>
        <w:jc w:val="both"/>
        <w:rPr>
          <w:rFonts w:ascii="Franklin Gothic Book" w:hAnsi="Franklin Gothic Book"/>
        </w:rPr>
      </w:pP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t>-------------------------------------------------------------------</w:t>
      </w:r>
    </w:p>
    <w:p w:rsidR="00786914" w:rsidRPr="00892C6B" w:rsidRDefault="00786914" w:rsidP="00786914">
      <w:pPr>
        <w:jc w:val="both"/>
      </w:pPr>
      <w:r w:rsidRPr="00892C6B">
        <w:rPr>
          <w:rFonts w:ascii="Franklin Gothic Book" w:hAnsi="Franklin Gothic Book"/>
        </w:rPr>
        <w:t xml:space="preserve"> (</w:t>
      </w:r>
      <w:r w:rsidRPr="00892C6B">
        <w:t xml:space="preserve">For &amp; On behalf of the Principal)                 (For &amp; On behalf of Bidder/Contractor) </w:t>
      </w:r>
    </w:p>
    <w:p w:rsidR="00786914" w:rsidRPr="00892C6B" w:rsidRDefault="00786914" w:rsidP="00786914">
      <w:pPr>
        <w:jc w:val="both"/>
      </w:pPr>
      <w:r>
        <w:t xml:space="preserve">           </w:t>
      </w:r>
      <w:r w:rsidRPr="00892C6B">
        <w:t>(Office Seal)</w:t>
      </w:r>
      <w:r w:rsidRPr="00892C6B">
        <w:tab/>
      </w:r>
      <w:r w:rsidRPr="00892C6B">
        <w:tab/>
      </w:r>
      <w:r w:rsidRPr="00892C6B">
        <w:tab/>
      </w:r>
      <w:r w:rsidRPr="00892C6B">
        <w:tab/>
      </w:r>
      <w:r w:rsidRPr="00892C6B">
        <w:tab/>
      </w:r>
      <w:r w:rsidRPr="00892C6B">
        <w:tab/>
        <w:t xml:space="preserve">(Office Seal)         </w:t>
      </w:r>
    </w:p>
    <w:p w:rsidR="00786914" w:rsidRPr="00892C6B" w:rsidRDefault="00786914" w:rsidP="00786914">
      <w:pPr>
        <w:ind w:left="720" w:firstLine="720"/>
        <w:rPr>
          <w:rFonts w:ascii="Franklin Gothic Book" w:hAnsi="Franklin Gothic Book"/>
        </w:rPr>
      </w:pPr>
    </w:p>
    <w:p w:rsidR="00786914" w:rsidRPr="00892C6B" w:rsidRDefault="00786914" w:rsidP="00786914">
      <w:pPr>
        <w:jc w:val="both"/>
      </w:pPr>
      <w:r w:rsidRPr="00892C6B">
        <w:t>Place--------------------</w:t>
      </w:r>
      <w:r w:rsidRPr="00892C6B">
        <w:tab/>
      </w:r>
      <w:r w:rsidRPr="00892C6B">
        <w:tab/>
      </w:r>
      <w:r w:rsidRPr="00892C6B">
        <w:tab/>
      </w:r>
      <w:r w:rsidRPr="00892C6B">
        <w:tab/>
      </w:r>
      <w:r w:rsidRPr="00892C6B">
        <w:tab/>
        <w:t>Place--------------------</w:t>
      </w:r>
    </w:p>
    <w:p w:rsidR="00786914" w:rsidRPr="00892C6B" w:rsidRDefault="00786914" w:rsidP="00786914">
      <w:pPr>
        <w:jc w:val="both"/>
        <w:rPr>
          <w:rFonts w:ascii="Franklin Gothic Book" w:hAnsi="Franklin Gothic Book"/>
        </w:rPr>
      </w:pPr>
      <w:r w:rsidRPr="00892C6B">
        <w:t>Date --------------------</w:t>
      </w:r>
      <w:r w:rsidRPr="00892C6B">
        <w:tab/>
      </w:r>
      <w:r w:rsidRPr="00892C6B">
        <w:tab/>
      </w:r>
      <w:r w:rsidRPr="00892C6B">
        <w:tab/>
      </w:r>
      <w:r w:rsidRPr="00892C6B">
        <w:tab/>
      </w:r>
      <w:r w:rsidRPr="00892C6B">
        <w:tab/>
        <w:t>Date --------------------</w:t>
      </w:r>
    </w:p>
    <w:p w:rsidR="00786914" w:rsidRPr="00892C6B" w:rsidRDefault="00786914" w:rsidP="00786914">
      <w:pPr>
        <w:jc w:val="both"/>
        <w:rPr>
          <w:rFonts w:ascii="Franklin Gothic Book" w:hAnsi="Franklin Gothic Book"/>
          <w:b/>
          <w:i/>
          <w:sz w:val="22"/>
        </w:rPr>
      </w:pPr>
    </w:p>
    <w:p w:rsidR="00786914" w:rsidRDefault="00786914" w:rsidP="00786914">
      <w:pPr>
        <w:spacing w:line="360" w:lineRule="auto"/>
        <w:jc w:val="both"/>
        <w:rPr>
          <w:b/>
          <w:i/>
          <w:sz w:val="22"/>
        </w:rPr>
      </w:pPr>
    </w:p>
    <w:p w:rsidR="00786914" w:rsidRPr="00892C6B" w:rsidRDefault="00786914" w:rsidP="00786914">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786914" w:rsidRPr="00892C6B" w:rsidRDefault="00786914" w:rsidP="00786914">
      <w:pPr>
        <w:ind w:left="720" w:hanging="720"/>
        <w:rPr>
          <w:rFonts w:ascii="Franklin Gothic Book" w:hAnsi="Franklin Gothic Book"/>
        </w:rPr>
      </w:pP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i/>
          <w:sz w:val="22"/>
        </w:rPr>
        <w:t>(</w:t>
      </w:r>
      <w:r w:rsidRPr="00892C6B">
        <w:rPr>
          <w:i/>
          <w:sz w:val="22"/>
        </w:rPr>
        <w:t>Name &amp; Address</w:t>
      </w:r>
      <w:r w:rsidRPr="00892C6B">
        <w:rPr>
          <w:rFonts w:ascii="Franklin Gothic Book" w:hAnsi="Franklin Gothic Book"/>
          <w:i/>
          <w:sz w:val="22"/>
        </w:rPr>
        <w:t>)</w:t>
      </w:r>
      <w:r w:rsidRPr="00892C6B">
        <w:rPr>
          <w:rFonts w:ascii="Franklin Gothic Book" w:hAnsi="Franklin Gothic Book"/>
        </w:rPr>
        <w:t xml:space="preserve">   -------------------------------</w:t>
      </w:r>
    </w:p>
    <w:p w:rsidR="00786914" w:rsidRPr="00892C6B" w:rsidRDefault="00786914" w:rsidP="00786914">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Pr="00892C6B" w:rsidRDefault="00786914" w:rsidP="00786914">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Default="00786914" w:rsidP="00786914">
      <w:pPr>
        <w:pStyle w:val="BodyText"/>
        <w:ind w:left="709" w:hanging="709"/>
        <w:jc w:val="left"/>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Pr="00892C6B" w:rsidRDefault="00786914" w:rsidP="00786914">
      <w:pPr>
        <w:spacing w:line="360" w:lineRule="auto"/>
        <w:jc w:val="both"/>
        <w:rPr>
          <w:rFonts w:ascii="Franklin Gothic Book" w:hAnsi="Franklin Gothic Book"/>
          <w:i/>
          <w:sz w:val="22"/>
        </w:rPr>
      </w:pPr>
      <w:r w:rsidRPr="00892C6B">
        <w:rPr>
          <w:b/>
          <w:i/>
          <w:sz w:val="22"/>
        </w:rPr>
        <w:t>Witness 1:</w:t>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rFonts w:ascii="Franklin Gothic Book" w:hAnsi="Franklin Gothic Book"/>
          <w:b/>
          <w:i/>
          <w:sz w:val="22"/>
        </w:rPr>
        <w:tab/>
      </w:r>
      <w:r w:rsidRPr="00892C6B">
        <w:rPr>
          <w:b/>
          <w:i/>
          <w:sz w:val="22"/>
        </w:rPr>
        <w:t>Witness 1:</w:t>
      </w:r>
    </w:p>
    <w:p w:rsidR="00786914" w:rsidRPr="00892C6B" w:rsidRDefault="00786914" w:rsidP="00786914">
      <w:pPr>
        <w:ind w:left="720" w:hanging="720"/>
        <w:rPr>
          <w:rFonts w:ascii="Franklin Gothic Book" w:hAnsi="Franklin Gothic Book"/>
        </w:rPr>
      </w:pPr>
      <w:r w:rsidRPr="00892C6B">
        <w:rPr>
          <w:i/>
          <w:sz w:val="22"/>
        </w:rPr>
        <w:t>(Name &amp; Address)</w:t>
      </w:r>
      <w:r w:rsidRPr="00892C6B">
        <w:rPr>
          <w:rFonts w:ascii="Franklin Gothic Book" w:hAnsi="Franklin Gothic Book"/>
        </w:rPr>
        <w:t xml:space="preserve">  </w:t>
      </w:r>
      <w:r w:rsidRPr="00892C6B">
        <w:rPr>
          <w:rFonts w:ascii="Franklin Gothic Book" w:hAnsi="Franklin Gothic Book"/>
        </w:rPr>
        <w:tab/>
        <w:t>-------------------------------</w:t>
      </w:r>
      <w:r w:rsidRPr="00892C6B">
        <w:rPr>
          <w:rFonts w:ascii="Franklin Gothic Book" w:hAnsi="Franklin Gothic Book"/>
        </w:rPr>
        <w:tab/>
      </w:r>
      <w:r w:rsidRPr="00892C6B">
        <w:rPr>
          <w:rFonts w:ascii="Franklin Gothic Book" w:hAnsi="Franklin Gothic Book"/>
        </w:rPr>
        <w:tab/>
      </w:r>
      <w:r w:rsidRPr="00892C6B">
        <w:rPr>
          <w:i/>
          <w:sz w:val="22"/>
        </w:rPr>
        <w:t>(Name &amp; Address)</w:t>
      </w:r>
      <w:r w:rsidRPr="00892C6B">
        <w:rPr>
          <w:rFonts w:ascii="Franklin Gothic Book" w:hAnsi="Franklin Gothic Book"/>
        </w:rPr>
        <w:t xml:space="preserve">   -------------------------------</w:t>
      </w:r>
    </w:p>
    <w:p w:rsidR="00786914" w:rsidRPr="00892C6B" w:rsidRDefault="00786914" w:rsidP="00786914">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Pr="00892C6B" w:rsidRDefault="00786914" w:rsidP="00786914">
      <w:pPr>
        <w:ind w:left="720" w:hanging="720"/>
        <w:rPr>
          <w:rFonts w:ascii="Franklin Gothic Book" w:hAnsi="Franklin Gothic Book"/>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Pr="00892C6B" w:rsidRDefault="00786914" w:rsidP="00786914">
      <w:pPr>
        <w:pStyle w:val="BodyText"/>
        <w:ind w:left="709" w:hanging="709"/>
        <w:jc w:val="left"/>
        <w:rPr>
          <w:b/>
          <w:bCs/>
          <w:szCs w:val="20"/>
        </w:rPr>
      </w:pP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i/>
          <w:sz w:val="22"/>
        </w:rPr>
        <w:tab/>
      </w:r>
      <w:r w:rsidRPr="00892C6B">
        <w:rPr>
          <w:rFonts w:ascii="Franklin Gothic Book" w:hAnsi="Franklin Gothic Book"/>
        </w:rPr>
        <w:t>-------------------------------</w:t>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r>
      <w:r w:rsidRPr="00892C6B">
        <w:rPr>
          <w:rFonts w:ascii="Franklin Gothic Book" w:hAnsi="Franklin Gothic Book"/>
        </w:rPr>
        <w:tab/>
        <w:t xml:space="preserve">       -------------------------------</w:t>
      </w:r>
    </w:p>
    <w:p w:rsidR="00786914" w:rsidRDefault="00786914" w:rsidP="00786914">
      <w:pPr>
        <w:jc w:val="right"/>
        <w:rPr>
          <w:b/>
        </w:rPr>
      </w:pPr>
    </w:p>
    <w:p w:rsidR="00786914" w:rsidRDefault="00786914" w:rsidP="00786914">
      <w:pPr>
        <w:jc w:val="right"/>
        <w:rPr>
          <w:b/>
          <w:u w:val="single"/>
        </w:rPr>
      </w:pPr>
    </w:p>
    <w:p w:rsidR="00786914" w:rsidRPr="00932817" w:rsidRDefault="00786914" w:rsidP="00786914">
      <w:pPr>
        <w:jc w:val="right"/>
        <w:rPr>
          <w:u w:val="single"/>
        </w:rPr>
      </w:pPr>
      <w:r w:rsidRPr="00932817">
        <w:rPr>
          <w:b/>
          <w:u w:val="single"/>
        </w:rPr>
        <w:lastRenderedPageBreak/>
        <w:t>Enclosure</w:t>
      </w:r>
      <w:r>
        <w:rPr>
          <w:b/>
          <w:u w:val="single"/>
        </w:rPr>
        <w:t xml:space="preserve"> </w:t>
      </w:r>
      <w:r w:rsidRPr="00932817">
        <w:rPr>
          <w:b/>
          <w:u w:val="single"/>
        </w:rPr>
        <w:t xml:space="preserve">to </w:t>
      </w:r>
      <w:r w:rsidRPr="00E25AB7">
        <w:rPr>
          <w:b/>
          <w:u w:val="single"/>
        </w:rPr>
        <w:t>Annexure –</w:t>
      </w:r>
      <w:r w:rsidR="00D003F8">
        <w:rPr>
          <w:b/>
          <w:u w:val="single"/>
        </w:rPr>
        <w:t>B</w:t>
      </w:r>
    </w:p>
    <w:p w:rsidR="00786914" w:rsidRDefault="00786914" w:rsidP="00786914">
      <w:pPr>
        <w:rPr>
          <w:b/>
          <w:bCs/>
          <w:u w:val="single"/>
        </w:rPr>
      </w:pPr>
    </w:p>
    <w:p w:rsidR="00786914" w:rsidRPr="00932817" w:rsidRDefault="00786914" w:rsidP="00786914">
      <w:pPr>
        <w:rPr>
          <w:b/>
          <w:bCs/>
          <w:u w:val="single"/>
        </w:rPr>
      </w:pPr>
    </w:p>
    <w:p w:rsidR="00786914" w:rsidRDefault="00786914" w:rsidP="00786914">
      <w:pPr>
        <w:jc w:val="center"/>
        <w:rPr>
          <w:b/>
          <w:bCs/>
          <w:u w:val="single"/>
        </w:rPr>
      </w:pPr>
      <w:r w:rsidRPr="00932817">
        <w:rPr>
          <w:b/>
          <w:bCs/>
          <w:u w:val="single"/>
        </w:rPr>
        <w:t>GUIDELINES FOR INDIAN AGENTS OF FOREIGN SUPPLIERS</w:t>
      </w:r>
    </w:p>
    <w:p w:rsidR="00786914" w:rsidRPr="00932817" w:rsidRDefault="00786914" w:rsidP="00786914">
      <w:pPr>
        <w:jc w:val="center"/>
      </w:pPr>
    </w:p>
    <w:p w:rsidR="00786914" w:rsidRPr="00932817" w:rsidRDefault="00786914" w:rsidP="00786914">
      <w:r w:rsidRPr="00932817">
        <w:t> </w:t>
      </w:r>
    </w:p>
    <w:p w:rsidR="00786914" w:rsidRPr="00932817" w:rsidRDefault="00786914" w:rsidP="00786914">
      <w:pPr>
        <w:ind w:left="360" w:hanging="360"/>
        <w:jc w:val="both"/>
      </w:pPr>
      <w:r w:rsidRPr="00932817">
        <w:t xml:space="preserve">1.0 There shall be compulsory registration of agents for all Global (Open) Tender and Limited Tender. An agent who is not registered with BEML LTD shall apply for registration in the prescribed </w:t>
      </w:r>
      <w:r w:rsidRPr="00932817">
        <w:rPr>
          <w:b/>
        </w:rPr>
        <w:t>Application-Form</w:t>
      </w:r>
      <w:r w:rsidRPr="00932817">
        <w:t xml:space="preserve"> available on </w:t>
      </w:r>
      <w:hyperlink r:id="rId12" w:history="1">
        <w:r w:rsidRPr="00C26A43">
          <w:rPr>
            <w:rStyle w:val="Hyperlink"/>
            <w:i/>
          </w:rPr>
          <w:t>www.bemlindia.in</w:t>
        </w:r>
      </w:hyperlink>
    </w:p>
    <w:p w:rsidR="00786914" w:rsidRPr="00932817" w:rsidRDefault="00786914" w:rsidP="00786914">
      <w:pPr>
        <w:jc w:val="both"/>
      </w:pPr>
      <w:r w:rsidRPr="00932817">
        <w:t> </w:t>
      </w:r>
    </w:p>
    <w:p w:rsidR="00786914" w:rsidRPr="00932817" w:rsidRDefault="00786914" w:rsidP="00786914">
      <w:pPr>
        <w:ind w:left="360" w:hanging="360"/>
        <w:jc w:val="both"/>
      </w:pPr>
      <w:r w:rsidRPr="00932817">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786914" w:rsidRPr="00932817" w:rsidRDefault="00786914" w:rsidP="00786914">
      <w:pPr>
        <w:jc w:val="both"/>
      </w:pPr>
      <w:r w:rsidRPr="00932817">
        <w:t> </w:t>
      </w:r>
    </w:p>
    <w:p w:rsidR="00786914" w:rsidRPr="00932817" w:rsidRDefault="00786914" w:rsidP="00786914">
      <w:pPr>
        <w:ind w:left="360" w:hanging="360"/>
        <w:jc w:val="both"/>
      </w:pPr>
      <w:r w:rsidRPr="00932817">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786914" w:rsidRPr="00932817" w:rsidRDefault="00786914" w:rsidP="00786914">
      <w:pPr>
        <w:rPr>
          <w:b/>
          <w:bCs/>
        </w:rPr>
      </w:pPr>
    </w:p>
    <w:p w:rsidR="00786914" w:rsidRPr="00932817" w:rsidRDefault="00786914" w:rsidP="00786914">
      <w:pPr>
        <w:rPr>
          <w:b/>
          <w:bCs/>
        </w:rPr>
      </w:pPr>
    </w:p>
    <w:p w:rsidR="00786914" w:rsidRPr="00932817" w:rsidRDefault="00786914" w:rsidP="00786914">
      <w:pPr>
        <w:ind w:left="360" w:hanging="360"/>
      </w:pPr>
      <w:r w:rsidRPr="00932817">
        <w:rPr>
          <w:b/>
          <w:bCs/>
        </w:rPr>
        <w:t>2.0 DISCLOSURE OF PARTICULARS OF AGENTS/ REPRESENTATIVES IN INDIA, IF ANY:</w:t>
      </w:r>
      <w:r w:rsidRPr="00932817">
        <w:t xml:space="preserve"> </w:t>
      </w:r>
    </w:p>
    <w:p w:rsidR="00786914" w:rsidRPr="00932817" w:rsidRDefault="00786914" w:rsidP="00786914">
      <w:r w:rsidRPr="00932817">
        <w:t>  </w:t>
      </w:r>
    </w:p>
    <w:p w:rsidR="00786914" w:rsidRPr="00932817" w:rsidRDefault="00786914" w:rsidP="00786914">
      <w:pPr>
        <w:jc w:val="both"/>
      </w:pPr>
      <w:r w:rsidRPr="00932817">
        <w:t xml:space="preserve">2.1 </w:t>
      </w:r>
      <w:r>
        <w:t>Bidders</w:t>
      </w:r>
      <w:r w:rsidRPr="00932817">
        <w:t xml:space="preserve"> of </w:t>
      </w:r>
      <w:r w:rsidRPr="00932817">
        <w:rPr>
          <w:u w:val="single"/>
        </w:rPr>
        <w:t>Foreign nationality</w:t>
      </w:r>
      <w:r w:rsidRPr="00932817">
        <w:t xml:space="preserve"> shall furnish the following details in their offer:</w:t>
      </w:r>
    </w:p>
    <w:p w:rsidR="00786914" w:rsidRPr="00932817" w:rsidRDefault="00786914" w:rsidP="00786914">
      <w:pPr>
        <w:jc w:val="both"/>
      </w:pPr>
      <w:r w:rsidRPr="00932817">
        <w:t> </w:t>
      </w:r>
    </w:p>
    <w:p w:rsidR="00786914" w:rsidRPr="00932817" w:rsidRDefault="00786914" w:rsidP="00786914">
      <w:pPr>
        <w:ind w:left="540" w:hanging="540"/>
        <w:jc w:val="both"/>
      </w:pPr>
      <w:r w:rsidRPr="00932817">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786914" w:rsidRPr="00932817" w:rsidRDefault="00786914" w:rsidP="00786914">
      <w:pPr>
        <w:jc w:val="both"/>
      </w:pPr>
      <w:r w:rsidRPr="00932817">
        <w:t> </w:t>
      </w:r>
    </w:p>
    <w:p w:rsidR="00786914" w:rsidRPr="00932817" w:rsidRDefault="00786914" w:rsidP="00786914">
      <w:pPr>
        <w:ind w:left="540" w:hanging="540"/>
        <w:jc w:val="both"/>
      </w:pPr>
      <w:r w:rsidRPr="00932817">
        <w:t>2.1.2 The amount of commission/remuneration included in the quoted price(s) for such agents/ representatives in India.</w:t>
      </w:r>
    </w:p>
    <w:p w:rsidR="00786914" w:rsidRPr="00932817" w:rsidRDefault="00786914" w:rsidP="00786914">
      <w:pPr>
        <w:jc w:val="both"/>
      </w:pPr>
      <w:r w:rsidRPr="00932817">
        <w:t> </w:t>
      </w:r>
    </w:p>
    <w:p w:rsidR="00786914" w:rsidRPr="00932817" w:rsidRDefault="00786914" w:rsidP="00786914">
      <w:pPr>
        <w:ind w:left="540" w:hanging="540"/>
        <w:jc w:val="both"/>
      </w:pPr>
      <w:r w:rsidRPr="00932817">
        <w:t xml:space="preserve">2.1.3 Confirmation of the </w:t>
      </w:r>
      <w:r>
        <w:t>bidder</w:t>
      </w:r>
      <w:r w:rsidRPr="00932817">
        <w:t xml:space="preserve"> that the commission/ remuneration if any, payable to his agents/ representatives in India, may be paid by BEML LTD in Indian Rupees only.</w:t>
      </w:r>
    </w:p>
    <w:p w:rsidR="00786914" w:rsidRPr="00932817" w:rsidRDefault="00786914" w:rsidP="00786914">
      <w:pPr>
        <w:jc w:val="both"/>
      </w:pPr>
      <w:r w:rsidRPr="00932817">
        <w:t> </w:t>
      </w:r>
    </w:p>
    <w:p w:rsidR="00786914" w:rsidRPr="00932817" w:rsidRDefault="00786914" w:rsidP="00786914">
      <w:pPr>
        <w:jc w:val="both"/>
      </w:pPr>
      <w:r w:rsidRPr="00932817">
        <w:t xml:space="preserve">2.2   </w:t>
      </w:r>
      <w:r>
        <w:t>Bidders</w:t>
      </w:r>
      <w:r w:rsidRPr="00932817">
        <w:t xml:space="preserve"> of </w:t>
      </w:r>
      <w:r w:rsidRPr="00932817">
        <w:rPr>
          <w:u w:val="single"/>
        </w:rPr>
        <w:t>Indian Nationality</w:t>
      </w:r>
      <w:r w:rsidRPr="00932817">
        <w:t xml:space="preserve"> shall furnish the following details in their offers:</w:t>
      </w:r>
    </w:p>
    <w:p w:rsidR="00786914" w:rsidRPr="00932817" w:rsidRDefault="00786914" w:rsidP="00786914">
      <w:pPr>
        <w:jc w:val="both"/>
      </w:pPr>
      <w:r w:rsidRPr="00932817">
        <w:t> </w:t>
      </w:r>
    </w:p>
    <w:p w:rsidR="00786914" w:rsidRPr="00932817" w:rsidRDefault="00786914" w:rsidP="00786914">
      <w:pPr>
        <w:ind w:left="540" w:hanging="540"/>
        <w:jc w:val="both"/>
      </w:pPr>
      <w:r w:rsidRPr="00932817">
        <w:t>2.2.1 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w:t>
      </w:r>
    </w:p>
    <w:p w:rsidR="00786914" w:rsidRPr="00932817" w:rsidRDefault="00786914" w:rsidP="00786914">
      <w:pPr>
        <w:jc w:val="both"/>
      </w:pPr>
    </w:p>
    <w:p w:rsidR="00786914" w:rsidRPr="00932817" w:rsidRDefault="00786914" w:rsidP="00786914">
      <w:pPr>
        <w:ind w:left="540" w:hanging="540"/>
        <w:jc w:val="both"/>
      </w:pPr>
      <w:r w:rsidRPr="00932817">
        <w:t xml:space="preserve">2.2.2 The amount of commission/remuneration included in the price (s) quoted by the </w:t>
      </w:r>
      <w:r>
        <w:t>Bidder</w:t>
      </w:r>
      <w:r w:rsidRPr="00932817">
        <w:t xml:space="preserve"> for himself.</w:t>
      </w:r>
    </w:p>
    <w:p w:rsidR="00786914" w:rsidRPr="00932817" w:rsidRDefault="00786914" w:rsidP="00786914">
      <w:pPr>
        <w:ind w:left="540" w:hanging="540"/>
        <w:jc w:val="both"/>
      </w:pPr>
    </w:p>
    <w:p w:rsidR="00786914" w:rsidRPr="00932817" w:rsidRDefault="00786914" w:rsidP="00786914">
      <w:pPr>
        <w:ind w:left="540" w:hanging="540"/>
        <w:jc w:val="both"/>
      </w:pPr>
      <w:r w:rsidRPr="00932817">
        <w:lastRenderedPageBreak/>
        <w:t xml:space="preserve">2.2.3 Confirmation of the foreign principals of the </w:t>
      </w:r>
      <w:r>
        <w:t>Bidder</w:t>
      </w:r>
      <w:r w:rsidRPr="00932817">
        <w:t xml:space="preserve"> that the commission/remuneration, if any, reserved for the </w:t>
      </w:r>
      <w:r>
        <w:t>Bidder</w:t>
      </w:r>
      <w:r w:rsidRPr="00932817">
        <w:t xml:space="preserve"> in the quoted price (s), may be paid by BEML LTD in India in equivalent Indian Rupees on satisfactory completion of the Project or supplies of Stores and Spares in case of operation items.</w:t>
      </w:r>
    </w:p>
    <w:p w:rsidR="00786914" w:rsidRPr="00932817" w:rsidRDefault="00786914" w:rsidP="00786914">
      <w:pPr>
        <w:ind w:left="540" w:hanging="540"/>
        <w:jc w:val="both"/>
      </w:pPr>
    </w:p>
    <w:p w:rsidR="00786914" w:rsidRPr="00932817" w:rsidRDefault="00786914" w:rsidP="00786914">
      <w:pPr>
        <w:ind w:left="540" w:hanging="540"/>
        <w:jc w:val="both"/>
      </w:pPr>
      <w:r w:rsidRPr="00932817">
        <w:t>2.3</w:t>
      </w:r>
      <w:r w:rsidRPr="00932817">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786914" w:rsidRPr="00932817" w:rsidRDefault="00786914" w:rsidP="00786914">
      <w:pPr>
        <w:jc w:val="both"/>
      </w:pPr>
      <w:r w:rsidRPr="00932817">
        <w:t> </w:t>
      </w:r>
    </w:p>
    <w:p w:rsidR="00786914" w:rsidRPr="00932817" w:rsidRDefault="00786914" w:rsidP="00786914">
      <w:pPr>
        <w:tabs>
          <w:tab w:val="left" w:pos="540"/>
        </w:tabs>
        <w:ind w:left="540" w:hanging="540"/>
        <w:jc w:val="both"/>
      </w:pPr>
      <w:r w:rsidRPr="00932817">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786914" w:rsidRPr="00932817" w:rsidRDefault="00786914" w:rsidP="00786914">
      <w:pPr>
        <w:tabs>
          <w:tab w:val="left" w:pos="540"/>
        </w:tabs>
        <w:ind w:left="540" w:hanging="540"/>
        <w:jc w:val="center"/>
      </w:pPr>
    </w:p>
    <w:p w:rsidR="00786914" w:rsidRPr="00932817" w:rsidRDefault="00786914" w:rsidP="00786914">
      <w:pPr>
        <w:tabs>
          <w:tab w:val="left" w:pos="540"/>
        </w:tabs>
        <w:ind w:left="540" w:hanging="540"/>
        <w:jc w:val="center"/>
      </w:pPr>
    </w:p>
    <w:p w:rsidR="00786914" w:rsidRDefault="00786914" w:rsidP="00786914">
      <w:pPr>
        <w:tabs>
          <w:tab w:val="left" w:pos="540"/>
        </w:tabs>
        <w:ind w:left="540" w:hanging="540"/>
        <w:jc w:val="center"/>
      </w:pPr>
      <w:r w:rsidRPr="00932817">
        <w:t>--------x-------</w:t>
      </w: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786914" w:rsidRDefault="00786914" w:rsidP="00786914">
      <w:pPr>
        <w:tabs>
          <w:tab w:val="left" w:pos="540"/>
        </w:tabs>
        <w:ind w:left="540" w:hanging="540"/>
        <w:jc w:val="center"/>
      </w:pPr>
    </w:p>
    <w:p w:rsidR="0092321C" w:rsidRDefault="0092321C" w:rsidP="0092321C">
      <w:pPr>
        <w:ind w:right="-576"/>
        <w:jc w:val="right"/>
        <w:rPr>
          <w:b/>
        </w:rPr>
      </w:pPr>
    </w:p>
    <w:p w:rsidR="00786914" w:rsidRDefault="00786914" w:rsidP="0092321C">
      <w:pPr>
        <w:ind w:right="-576"/>
        <w:jc w:val="right"/>
        <w:rPr>
          <w:b/>
        </w:rPr>
      </w:pPr>
      <w:r>
        <w:rPr>
          <w:b/>
        </w:rPr>
        <w:t>Annexure – C</w:t>
      </w:r>
    </w:p>
    <w:p w:rsidR="00786914" w:rsidRPr="00CA474C" w:rsidRDefault="00786914" w:rsidP="0092321C">
      <w:pPr>
        <w:ind w:right="-576"/>
        <w:jc w:val="right"/>
        <w:rPr>
          <w:b/>
        </w:rPr>
      </w:pPr>
    </w:p>
    <w:p w:rsidR="0092321C" w:rsidRPr="00CA474C" w:rsidRDefault="0092321C" w:rsidP="0092321C">
      <w:pPr>
        <w:ind w:right="-576"/>
        <w:jc w:val="center"/>
        <w:rPr>
          <w:b/>
        </w:rPr>
      </w:pPr>
      <w:r w:rsidRPr="00CA474C">
        <w:rPr>
          <w:b/>
        </w:rPr>
        <w:t xml:space="preserve">DETAILS TO BE FILLED/ UPLOADED BY THE PARTICIPATING FIRM </w:t>
      </w:r>
    </w:p>
    <w:p w:rsidR="0092321C" w:rsidRPr="00CA474C" w:rsidRDefault="0092321C" w:rsidP="0092321C">
      <w:pPr>
        <w:ind w:right="-576"/>
        <w:jc w:val="center"/>
        <w:rPr>
          <w:b/>
        </w:rPr>
      </w:pPr>
    </w:p>
    <w:p w:rsidR="0092321C" w:rsidRPr="00CA474C" w:rsidRDefault="0092321C" w:rsidP="0092321C">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5"/>
        <w:gridCol w:w="4180"/>
        <w:gridCol w:w="3982"/>
      </w:tblGrid>
      <w:tr w:rsidR="0092321C" w:rsidRPr="00CA474C" w:rsidTr="003E5EBD">
        <w:trPr>
          <w:trHeight w:val="257"/>
          <w:jc w:val="center"/>
        </w:trPr>
        <w:tc>
          <w:tcPr>
            <w:tcW w:w="855" w:type="dxa"/>
            <w:vAlign w:val="center"/>
          </w:tcPr>
          <w:p w:rsidR="0092321C" w:rsidRPr="00CA474C" w:rsidRDefault="0092321C" w:rsidP="003E5EBD">
            <w:pPr>
              <w:jc w:val="center"/>
              <w:rPr>
                <w:b/>
              </w:rPr>
            </w:pPr>
            <w:r w:rsidRPr="00CA474C">
              <w:rPr>
                <w:b/>
              </w:rPr>
              <w:t>Sl. No.</w:t>
            </w:r>
          </w:p>
        </w:tc>
        <w:tc>
          <w:tcPr>
            <w:tcW w:w="4180" w:type="dxa"/>
            <w:vAlign w:val="center"/>
          </w:tcPr>
          <w:p w:rsidR="0092321C" w:rsidRPr="00CA474C" w:rsidRDefault="0092321C" w:rsidP="003E5EBD">
            <w:pPr>
              <w:jc w:val="center"/>
              <w:rPr>
                <w:b/>
              </w:rPr>
            </w:pPr>
            <w:r w:rsidRPr="00CA474C">
              <w:rPr>
                <w:b/>
              </w:rPr>
              <w:t>Description</w:t>
            </w:r>
          </w:p>
        </w:tc>
        <w:tc>
          <w:tcPr>
            <w:tcW w:w="3982" w:type="dxa"/>
            <w:vAlign w:val="center"/>
          </w:tcPr>
          <w:p w:rsidR="0092321C" w:rsidRPr="00CA474C" w:rsidRDefault="0092321C" w:rsidP="003E5EBD">
            <w:pPr>
              <w:jc w:val="center"/>
              <w:rPr>
                <w:b/>
              </w:rPr>
            </w:pPr>
            <w:r w:rsidRPr="00CA474C">
              <w:rPr>
                <w:b/>
              </w:rPr>
              <w:t>Details to be filled/uploaded</w:t>
            </w:r>
          </w:p>
        </w:tc>
      </w:tr>
      <w:tr w:rsidR="0092321C" w:rsidRPr="00CA474C" w:rsidTr="003E5EBD">
        <w:trPr>
          <w:trHeight w:val="1276"/>
          <w:jc w:val="center"/>
        </w:trPr>
        <w:tc>
          <w:tcPr>
            <w:tcW w:w="855" w:type="dxa"/>
          </w:tcPr>
          <w:p w:rsidR="0092321C" w:rsidRPr="00CA474C" w:rsidRDefault="0092321C" w:rsidP="003E5EBD">
            <w:r w:rsidRPr="00CA474C">
              <w:t>1</w:t>
            </w:r>
          </w:p>
        </w:tc>
        <w:tc>
          <w:tcPr>
            <w:tcW w:w="4180" w:type="dxa"/>
          </w:tcPr>
          <w:p w:rsidR="0092321C" w:rsidRPr="00CA474C" w:rsidRDefault="0092321C" w:rsidP="003E5EBD">
            <w:r w:rsidRPr="00CA474C">
              <w:t>Name of the Firm&amp; Postal address for correspondence (With name of the Contact Person) with telephone number, fax and email id</w:t>
            </w:r>
          </w:p>
        </w:tc>
        <w:tc>
          <w:tcPr>
            <w:tcW w:w="3982" w:type="dxa"/>
            <w:vAlign w:val="center"/>
          </w:tcPr>
          <w:p w:rsidR="0092321C" w:rsidRDefault="0092321C" w:rsidP="003E5EBD">
            <w:pPr>
              <w:jc w:val="center"/>
            </w:pPr>
          </w:p>
          <w:p w:rsidR="0092321C" w:rsidRDefault="0092321C" w:rsidP="003E5EBD">
            <w:pPr>
              <w:jc w:val="center"/>
            </w:pPr>
          </w:p>
          <w:p w:rsidR="0092321C" w:rsidRDefault="0092321C" w:rsidP="003E5EBD">
            <w:pPr>
              <w:jc w:val="center"/>
            </w:pPr>
          </w:p>
          <w:p w:rsidR="0092321C" w:rsidRDefault="0092321C" w:rsidP="003E5EBD">
            <w:pPr>
              <w:jc w:val="center"/>
            </w:pPr>
          </w:p>
          <w:p w:rsidR="0092321C" w:rsidRDefault="0092321C" w:rsidP="003E5EBD">
            <w:pPr>
              <w:jc w:val="center"/>
            </w:pPr>
          </w:p>
          <w:p w:rsidR="0092321C" w:rsidRDefault="0092321C" w:rsidP="003E5EBD">
            <w:pPr>
              <w:jc w:val="center"/>
            </w:pPr>
          </w:p>
          <w:p w:rsidR="0092321C" w:rsidRDefault="0092321C" w:rsidP="003E5EBD">
            <w:pPr>
              <w:jc w:val="center"/>
            </w:pPr>
          </w:p>
          <w:p w:rsidR="0092321C" w:rsidRDefault="0092321C" w:rsidP="003E5EBD">
            <w:pPr>
              <w:jc w:val="center"/>
            </w:pPr>
          </w:p>
          <w:p w:rsidR="0092321C" w:rsidRPr="00CA474C" w:rsidRDefault="0092321C" w:rsidP="003E5EBD">
            <w:pPr>
              <w:jc w:val="center"/>
            </w:pPr>
          </w:p>
        </w:tc>
      </w:tr>
      <w:tr w:rsidR="0092321C" w:rsidRPr="00CA474C" w:rsidTr="003E5EBD">
        <w:trPr>
          <w:trHeight w:val="2873"/>
          <w:jc w:val="center"/>
        </w:trPr>
        <w:tc>
          <w:tcPr>
            <w:tcW w:w="855" w:type="dxa"/>
          </w:tcPr>
          <w:p w:rsidR="0092321C" w:rsidRPr="00CA474C" w:rsidRDefault="0092321C" w:rsidP="003E5EBD">
            <w:pPr>
              <w:jc w:val="center"/>
            </w:pPr>
            <w:r w:rsidRPr="00CA474C">
              <w:t>2</w:t>
            </w:r>
          </w:p>
        </w:tc>
        <w:tc>
          <w:tcPr>
            <w:tcW w:w="4180" w:type="dxa"/>
          </w:tcPr>
          <w:p w:rsidR="0092321C" w:rsidRPr="00DF1B76" w:rsidRDefault="0092321C" w:rsidP="003E5EBD">
            <w:pPr>
              <w:pStyle w:val="PlainText"/>
              <w:rPr>
                <w:rFonts w:ascii="Times New Roman" w:hAnsi="Times New Roman"/>
                <w:sz w:val="24"/>
                <w:szCs w:val="20"/>
              </w:rPr>
            </w:pPr>
            <w:r w:rsidRPr="00DF1B76">
              <w:rPr>
                <w:rFonts w:ascii="Times New Roman" w:hAnsi="Times New Roman"/>
                <w:sz w:val="24"/>
                <w:szCs w:val="24"/>
              </w:rPr>
              <w:t xml:space="preserve">Bank Details like </w:t>
            </w:r>
            <w:r w:rsidRPr="00DF1B76">
              <w:rPr>
                <w:rFonts w:ascii="Times New Roman" w:hAnsi="Times New Roman"/>
                <w:sz w:val="24"/>
                <w:szCs w:val="20"/>
              </w:rPr>
              <w:t>Bank account numbers &amp; IFSC code with Banker’s Name, Address &amp; Contact No.:</w:t>
            </w:r>
          </w:p>
          <w:p w:rsidR="0092321C" w:rsidRPr="00CA474C" w:rsidRDefault="0092321C" w:rsidP="003E5EBD"/>
          <w:p w:rsidR="0092321C" w:rsidRPr="00CA474C" w:rsidRDefault="0092321C" w:rsidP="003E5EBD"/>
          <w:p w:rsidR="0092321C" w:rsidRPr="00CA474C" w:rsidRDefault="0092321C" w:rsidP="003E5EBD"/>
        </w:tc>
        <w:tc>
          <w:tcPr>
            <w:tcW w:w="3982" w:type="dxa"/>
          </w:tcPr>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 xml:space="preserve">Bank account numbers :- </w:t>
            </w: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IFSC Code:</w:t>
            </w: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 xml:space="preserve">Banker’s Name :- </w:t>
            </w: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 xml:space="preserve">Branch Name: </w:t>
            </w: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 xml:space="preserve">Address :- </w:t>
            </w: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p>
          <w:p w:rsidR="0092321C" w:rsidRPr="00DF1B76" w:rsidRDefault="0092321C" w:rsidP="003E5EBD">
            <w:pPr>
              <w:pStyle w:val="PlainText"/>
              <w:rPr>
                <w:rFonts w:ascii="Times New Roman" w:hAnsi="Times New Roman"/>
                <w:sz w:val="24"/>
                <w:szCs w:val="24"/>
              </w:rPr>
            </w:pPr>
            <w:r w:rsidRPr="00DF1B76">
              <w:rPr>
                <w:rFonts w:ascii="Times New Roman" w:hAnsi="Times New Roman"/>
                <w:sz w:val="24"/>
                <w:szCs w:val="24"/>
              </w:rPr>
              <w:t xml:space="preserve">Contact Number :- </w:t>
            </w:r>
          </w:p>
          <w:p w:rsidR="0092321C" w:rsidRPr="00CA474C" w:rsidRDefault="0092321C" w:rsidP="003E5EBD"/>
        </w:tc>
      </w:tr>
    </w:tbl>
    <w:p w:rsidR="0092321C" w:rsidRPr="00CA474C" w:rsidRDefault="0092321C" w:rsidP="0092321C">
      <w:pPr>
        <w:ind w:right="-576"/>
        <w:jc w:val="right"/>
        <w:rPr>
          <w:sz w:val="28"/>
        </w:rPr>
      </w:pP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p>
    <w:p w:rsidR="0092321C" w:rsidRPr="00CA474C" w:rsidRDefault="0092321C" w:rsidP="0092321C">
      <w:pPr>
        <w:ind w:left="1080" w:hanging="938"/>
      </w:pPr>
      <w:r w:rsidRPr="00CA474C">
        <w:t>I / we hereby certify that all the information given above is factual.</w:t>
      </w:r>
    </w:p>
    <w:p w:rsidR="0092321C" w:rsidRPr="00CA474C" w:rsidRDefault="0092321C" w:rsidP="0092321C">
      <w:pPr>
        <w:pStyle w:val="Default"/>
        <w:rPr>
          <w:i/>
          <w:color w:val="auto"/>
        </w:rPr>
      </w:pPr>
    </w:p>
    <w:p w:rsidR="0092321C" w:rsidRPr="00CA474C" w:rsidRDefault="0092321C" w:rsidP="0092321C">
      <w:pPr>
        <w:pStyle w:val="Default"/>
        <w:rPr>
          <w:i/>
          <w:color w:val="auto"/>
        </w:rPr>
      </w:pPr>
      <w:r w:rsidRPr="00CA474C">
        <w:rPr>
          <w:i/>
          <w:color w:val="auto"/>
        </w:rPr>
        <w:t xml:space="preserve">Signature with date of Authorized signatory </w:t>
      </w:r>
    </w:p>
    <w:p w:rsidR="0092321C" w:rsidRPr="00CA474C" w:rsidRDefault="0092321C" w:rsidP="0092321C">
      <w:pPr>
        <w:pStyle w:val="Default"/>
        <w:ind w:left="720"/>
        <w:rPr>
          <w:i/>
          <w:color w:val="auto"/>
        </w:rPr>
      </w:pPr>
    </w:p>
    <w:p w:rsidR="0092321C" w:rsidRPr="00CA474C" w:rsidRDefault="0092321C" w:rsidP="0092321C">
      <w:pPr>
        <w:pStyle w:val="Default"/>
        <w:rPr>
          <w:i/>
          <w:color w:val="auto"/>
        </w:rPr>
      </w:pPr>
      <w:r w:rsidRPr="00CA474C">
        <w:rPr>
          <w:i/>
          <w:color w:val="auto"/>
        </w:rPr>
        <w:t xml:space="preserve">Name: ________________________ </w:t>
      </w:r>
    </w:p>
    <w:p w:rsidR="0092321C" w:rsidRPr="00CA474C" w:rsidRDefault="0092321C" w:rsidP="0092321C">
      <w:pPr>
        <w:pStyle w:val="Default"/>
        <w:ind w:left="720"/>
        <w:rPr>
          <w:i/>
          <w:color w:val="auto"/>
        </w:rPr>
      </w:pPr>
    </w:p>
    <w:p w:rsidR="0092321C" w:rsidRPr="00CA474C" w:rsidRDefault="0092321C" w:rsidP="0092321C">
      <w:pPr>
        <w:pStyle w:val="Default"/>
        <w:rPr>
          <w:i/>
          <w:color w:val="auto"/>
        </w:rPr>
      </w:pPr>
      <w:r w:rsidRPr="00CA474C">
        <w:rPr>
          <w:i/>
          <w:color w:val="auto"/>
        </w:rPr>
        <w:t xml:space="preserve">Designation: ___________________ </w:t>
      </w:r>
    </w:p>
    <w:p w:rsidR="0092321C" w:rsidRPr="00CA474C" w:rsidRDefault="0092321C" w:rsidP="0092321C">
      <w:pPr>
        <w:pStyle w:val="Default"/>
        <w:ind w:left="720"/>
        <w:rPr>
          <w:rFonts w:ascii="Arial" w:hAnsi="Arial" w:cs="Arial"/>
          <w:color w:val="auto"/>
        </w:rPr>
      </w:pPr>
    </w:p>
    <w:p w:rsidR="0092321C" w:rsidRPr="00CA474C" w:rsidRDefault="0092321C" w:rsidP="0092321C">
      <w:pPr>
        <w:rPr>
          <w:rFonts w:eastAsia="Calibri"/>
          <w:i/>
        </w:rPr>
      </w:pPr>
      <w:r w:rsidRPr="00CA474C">
        <w:rPr>
          <w:rFonts w:eastAsia="Calibri"/>
          <w:i/>
        </w:rPr>
        <w:t>Firm’s  Seal:________________________</w:t>
      </w:r>
    </w:p>
    <w:p w:rsidR="0092321C" w:rsidRDefault="0092321C" w:rsidP="0092321C">
      <w:pPr>
        <w:jc w:val="right"/>
        <w:rPr>
          <w:b/>
        </w:rPr>
      </w:pPr>
    </w:p>
    <w:p w:rsidR="0092321C" w:rsidRDefault="0092321C" w:rsidP="0092321C">
      <w:pPr>
        <w:jc w:val="right"/>
        <w:rPr>
          <w:b/>
        </w:rPr>
      </w:pPr>
    </w:p>
    <w:p w:rsidR="0092321C" w:rsidRDefault="0092321C" w:rsidP="0092321C">
      <w:pPr>
        <w:jc w:val="right"/>
        <w:rPr>
          <w:b/>
        </w:rPr>
      </w:pPr>
    </w:p>
    <w:p w:rsidR="003D079A" w:rsidRDefault="003D079A" w:rsidP="0092321C">
      <w:pPr>
        <w:jc w:val="right"/>
        <w:rPr>
          <w:b/>
        </w:rPr>
      </w:pPr>
    </w:p>
    <w:p w:rsidR="0092321C" w:rsidRPr="00907051" w:rsidRDefault="0092321C" w:rsidP="0092321C">
      <w:pPr>
        <w:jc w:val="right"/>
        <w:rPr>
          <w:b/>
        </w:rPr>
      </w:pPr>
      <w:r w:rsidRPr="00907051">
        <w:rPr>
          <w:b/>
        </w:rPr>
        <w:t xml:space="preserve">ANNEXURE - </w:t>
      </w:r>
      <w:r w:rsidR="00786914">
        <w:rPr>
          <w:b/>
        </w:rPr>
        <w:t>D</w:t>
      </w:r>
    </w:p>
    <w:p w:rsidR="0092321C" w:rsidRPr="00920FA5" w:rsidRDefault="0092321C" w:rsidP="0092321C">
      <w:pPr>
        <w:pStyle w:val="Default"/>
        <w:jc w:val="center"/>
        <w:rPr>
          <w:rFonts w:ascii="Times New Roman" w:hAnsi="Times New Roman" w:cs="Times New Roman"/>
          <w:b/>
          <w:bCs/>
          <w:color w:val="auto"/>
        </w:rPr>
      </w:pPr>
    </w:p>
    <w:p w:rsidR="0092321C" w:rsidRPr="00920FA5" w:rsidRDefault="0092321C" w:rsidP="0092321C">
      <w:pPr>
        <w:pStyle w:val="Default"/>
        <w:jc w:val="center"/>
        <w:rPr>
          <w:rFonts w:ascii="Times New Roman" w:hAnsi="Times New Roman" w:cs="Times New Roman"/>
          <w:b/>
          <w:bCs/>
          <w:color w:val="auto"/>
        </w:rPr>
      </w:pPr>
      <w:r w:rsidRPr="00920FA5">
        <w:rPr>
          <w:rFonts w:ascii="Times New Roman" w:hAnsi="Times New Roman" w:cs="Times New Roman"/>
          <w:b/>
          <w:bCs/>
          <w:color w:val="auto"/>
        </w:rPr>
        <w:t>DECLARATION</w:t>
      </w:r>
      <w:r w:rsidR="00C16C2D">
        <w:rPr>
          <w:rFonts w:ascii="Times New Roman" w:hAnsi="Times New Roman" w:cs="Times New Roman"/>
          <w:b/>
          <w:bCs/>
          <w:color w:val="auto"/>
        </w:rPr>
        <w:t xml:space="preserve"> </w:t>
      </w:r>
    </w:p>
    <w:p w:rsidR="0092321C" w:rsidRPr="00920FA5" w:rsidRDefault="00C16C2D" w:rsidP="0092321C">
      <w:pPr>
        <w:pStyle w:val="Default"/>
        <w:jc w:val="center"/>
        <w:rPr>
          <w:rFonts w:ascii="Times New Roman" w:hAnsi="Times New Roman" w:cs="Times New Roman"/>
          <w:b/>
          <w:bCs/>
          <w:color w:val="auto"/>
        </w:rPr>
      </w:pPr>
      <w:r>
        <w:rPr>
          <w:rFonts w:ascii="Times New Roman" w:hAnsi="Times New Roman" w:cs="Times New Roman"/>
          <w:b/>
          <w:bCs/>
          <w:color w:val="auto"/>
        </w:rPr>
        <w:t>(GMP)</w:t>
      </w:r>
    </w:p>
    <w:p w:rsidR="0092321C" w:rsidRPr="00920FA5" w:rsidRDefault="0092321C" w:rsidP="0092321C">
      <w:pPr>
        <w:pStyle w:val="Default"/>
        <w:jc w:val="center"/>
        <w:rPr>
          <w:rFonts w:ascii="Times New Roman" w:hAnsi="Times New Roman" w:cs="Times New Roman"/>
          <w:b/>
          <w:bCs/>
          <w:color w:val="auto"/>
        </w:rPr>
      </w:pPr>
    </w:p>
    <w:p w:rsidR="0092321C" w:rsidRPr="00920FA5" w:rsidRDefault="0092321C" w:rsidP="0092321C">
      <w:pPr>
        <w:pStyle w:val="Default"/>
        <w:jc w:val="center"/>
        <w:rPr>
          <w:rFonts w:ascii="Times New Roman" w:hAnsi="Times New Roman" w:cs="Times New Roman"/>
          <w:b/>
          <w:bCs/>
          <w:color w:val="auto"/>
        </w:rPr>
      </w:pPr>
    </w:p>
    <w:p w:rsidR="0092321C" w:rsidRPr="00920FA5" w:rsidRDefault="0092321C" w:rsidP="0092321C">
      <w:pPr>
        <w:pStyle w:val="Default"/>
        <w:spacing w:line="276" w:lineRule="auto"/>
        <w:jc w:val="both"/>
        <w:rPr>
          <w:rFonts w:ascii="Times New Roman" w:hAnsi="Times New Roman" w:cs="Times New Roman"/>
          <w:bCs/>
          <w:color w:val="auto"/>
        </w:rPr>
      </w:pPr>
      <w:r w:rsidRPr="00920FA5">
        <w:rPr>
          <w:rFonts w:ascii="Times New Roman" w:hAnsi="Times New Roman" w:cs="Times New Roman"/>
          <w:bCs/>
          <w:color w:val="auto"/>
        </w:rPr>
        <w:t>I/We M/s._________________________________________</w:t>
      </w:r>
      <w:r w:rsidR="00BD645F">
        <w:rPr>
          <w:rFonts w:ascii="Times New Roman" w:hAnsi="Times New Roman" w:cs="Times New Roman"/>
          <w:bCs/>
          <w:color w:val="auto"/>
        </w:rPr>
        <w:t xml:space="preserve"> </w:t>
      </w:r>
      <w:r w:rsidRPr="00920FA5">
        <w:rPr>
          <w:rFonts w:ascii="Times New Roman" w:hAnsi="Times New Roman" w:cs="Times New Roman"/>
          <w:bCs/>
          <w:color w:val="auto"/>
        </w:rPr>
        <w:t xml:space="preserve">represented by its Proprietor / Managing Partner / Managing Director having its Registered Office at ________________________________________________and its Factory Premises at ____________________________________________________ do declare that I/We have carefully read all the conditions of </w:t>
      </w:r>
      <w:r>
        <w:rPr>
          <w:rFonts w:ascii="Times New Roman" w:hAnsi="Times New Roman" w:cs="Times New Roman"/>
          <w:bCs/>
          <w:color w:val="auto"/>
        </w:rPr>
        <w:t xml:space="preserve">Bid Invitation </w:t>
      </w:r>
      <w:r w:rsidRPr="00BD1E51">
        <w:rPr>
          <w:rFonts w:ascii="Times New Roman" w:hAnsi="Times New Roman" w:cs="Times New Roman"/>
          <w:bCs/>
          <w:color w:val="auto"/>
          <w:highlight w:val="yellow"/>
        </w:rPr>
        <w:t xml:space="preserve">No </w:t>
      </w:r>
      <w:r w:rsidR="00FA4CEF">
        <w:rPr>
          <w:rFonts w:ascii="Times New Roman" w:hAnsi="Times New Roman"/>
          <w:b/>
        </w:rPr>
        <w:t>6300036159</w:t>
      </w:r>
      <w:r w:rsidRPr="00BD1E51">
        <w:rPr>
          <w:rFonts w:ascii="Times New Roman" w:hAnsi="Times New Roman" w:cs="Times New Roman"/>
          <w:bCs/>
          <w:color w:val="auto"/>
          <w:highlight w:val="yellow"/>
        </w:rPr>
        <w:t xml:space="preserve"> dated </w:t>
      </w:r>
      <w:r w:rsidR="00FA4CEF">
        <w:rPr>
          <w:rFonts w:ascii="Times New Roman" w:hAnsi="Times New Roman" w:cs="Times New Roman"/>
          <w:bCs/>
          <w:color w:val="auto"/>
          <w:highlight w:val="yellow"/>
        </w:rPr>
        <w:t>30</w:t>
      </w:r>
      <w:r w:rsidR="00BD1E51" w:rsidRPr="00BD1E51">
        <w:rPr>
          <w:rFonts w:ascii="Times New Roman" w:hAnsi="Times New Roman" w:cs="Times New Roman"/>
          <w:bCs/>
          <w:color w:val="auto"/>
          <w:highlight w:val="yellow"/>
        </w:rPr>
        <w:t>.0</w:t>
      </w:r>
      <w:r w:rsidR="00B10AF2">
        <w:rPr>
          <w:rFonts w:ascii="Times New Roman" w:hAnsi="Times New Roman" w:cs="Times New Roman"/>
          <w:bCs/>
          <w:color w:val="auto"/>
          <w:highlight w:val="yellow"/>
        </w:rPr>
        <w:t>6</w:t>
      </w:r>
      <w:r w:rsidR="00BD1E51" w:rsidRPr="00BD1E51">
        <w:rPr>
          <w:rFonts w:ascii="Times New Roman" w:hAnsi="Times New Roman" w:cs="Times New Roman"/>
          <w:bCs/>
          <w:color w:val="auto"/>
          <w:highlight w:val="yellow"/>
        </w:rPr>
        <w:t>.202</w:t>
      </w:r>
      <w:r w:rsidR="00786914">
        <w:rPr>
          <w:rFonts w:ascii="Times New Roman" w:hAnsi="Times New Roman" w:cs="Times New Roman"/>
          <w:bCs/>
          <w:color w:val="auto"/>
        </w:rPr>
        <w:t>1</w:t>
      </w:r>
      <w:r w:rsidR="00265279">
        <w:rPr>
          <w:rFonts w:ascii="Times New Roman" w:hAnsi="Times New Roman" w:cs="Times New Roman"/>
          <w:b/>
          <w:bCs/>
          <w:color w:val="auto"/>
        </w:rPr>
        <w:t xml:space="preserve"> </w:t>
      </w:r>
      <w:r w:rsidRPr="00920FA5">
        <w:rPr>
          <w:rFonts w:ascii="Times New Roman" w:hAnsi="Times New Roman" w:cs="Times New Roman"/>
          <w:bCs/>
          <w:color w:val="auto"/>
        </w:rPr>
        <w:t xml:space="preserve">for supply of </w:t>
      </w:r>
      <w:r>
        <w:rPr>
          <w:rFonts w:ascii="Times New Roman" w:hAnsi="Times New Roman" w:cs="Times New Roman"/>
          <w:color w:val="auto"/>
        </w:rPr>
        <w:t xml:space="preserve">Medicines </w:t>
      </w:r>
      <w:r w:rsidRPr="00920FA5">
        <w:rPr>
          <w:rFonts w:ascii="Times New Roman" w:hAnsi="Times New Roman" w:cs="Times New Roman"/>
          <w:bCs/>
          <w:color w:val="auto"/>
        </w:rPr>
        <w:t xml:space="preserve">floated by the BEML Ltd and accepts all conditions of Tender document. </w:t>
      </w:r>
    </w:p>
    <w:p w:rsidR="0092321C" w:rsidRPr="00920FA5" w:rsidRDefault="0092321C" w:rsidP="0092321C">
      <w:pPr>
        <w:pStyle w:val="Default"/>
        <w:jc w:val="both"/>
        <w:rPr>
          <w:rFonts w:ascii="Times New Roman" w:hAnsi="Times New Roman" w:cs="Times New Roman"/>
          <w:bCs/>
          <w:color w:val="auto"/>
        </w:rPr>
      </w:pPr>
    </w:p>
    <w:p w:rsidR="0092321C" w:rsidRPr="00920FA5" w:rsidRDefault="0092321C" w:rsidP="0092321C">
      <w:pPr>
        <w:pStyle w:val="Default"/>
        <w:spacing w:line="276" w:lineRule="auto"/>
        <w:jc w:val="both"/>
        <w:rPr>
          <w:rFonts w:ascii="Times New Roman" w:hAnsi="Times New Roman" w:cs="Times New Roman"/>
          <w:bCs/>
          <w:color w:val="auto"/>
        </w:rPr>
      </w:pPr>
      <w:r w:rsidRPr="004E613C">
        <w:rPr>
          <w:rFonts w:ascii="Times New Roman" w:hAnsi="Times New Roman" w:cs="Times New Roman"/>
          <w:bCs/>
          <w:color w:val="auto"/>
        </w:rPr>
        <w:t xml:space="preserve">I/We declare that </w:t>
      </w:r>
      <w:r>
        <w:rPr>
          <w:rFonts w:ascii="Times New Roman" w:hAnsi="Times New Roman" w:cs="Times New Roman"/>
          <w:bCs/>
          <w:color w:val="auto"/>
        </w:rPr>
        <w:t>my / our Company</w:t>
      </w:r>
      <w:r w:rsidR="00265279">
        <w:rPr>
          <w:rFonts w:ascii="Times New Roman" w:hAnsi="Times New Roman" w:cs="Times New Roman"/>
          <w:bCs/>
          <w:color w:val="auto"/>
        </w:rPr>
        <w:t xml:space="preserve"> </w:t>
      </w:r>
      <w:r w:rsidRPr="00920FA5">
        <w:rPr>
          <w:rFonts w:ascii="Times New Roman" w:hAnsi="Times New Roman" w:cs="Times New Roman"/>
          <w:bCs/>
          <w:color w:val="auto"/>
        </w:rPr>
        <w:t>posses</w:t>
      </w:r>
      <w:r>
        <w:rPr>
          <w:rFonts w:ascii="Times New Roman" w:hAnsi="Times New Roman" w:cs="Times New Roman"/>
          <w:bCs/>
          <w:color w:val="auto"/>
        </w:rPr>
        <w:t xml:space="preserve">ses </w:t>
      </w:r>
      <w:r w:rsidRPr="00920FA5">
        <w:rPr>
          <w:rFonts w:ascii="Times New Roman" w:hAnsi="Times New Roman" w:cs="Times New Roman"/>
          <w:bCs/>
          <w:color w:val="auto"/>
        </w:rPr>
        <w:t xml:space="preserve"> the valid license and GMP Certi</w:t>
      </w:r>
      <w:r>
        <w:rPr>
          <w:rFonts w:ascii="Times New Roman" w:hAnsi="Times New Roman" w:cs="Times New Roman"/>
          <w:bCs/>
          <w:color w:val="auto"/>
        </w:rPr>
        <w:t>ficate as per revised Schedule - M</w:t>
      </w:r>
      <w:r w:rsidRPr="00920FA5">
        <w:rPr>
          <w:rFonts w:ascii="Times New Roman" w:hAnsi="Times New Roman" w:cs="Times New Roman"/>
          <w:bCs/>
          <w:color w:val="auto"/>
        </w:rPr>
        <w:t xml:space="preserve"> issued by the Competent Authority and complies and continue to comply with the conditions laid in Schedule </w:t>
      </w:r>
      <w:r>
        <w:rPr>
          <w:rFonts w:ascii="Times New Roman" w:hAnsi="Times New Roman" w:cs="Times New Roman"/>
          <w:bCs/>
          <w:color w:val="auto"/>
        </w:rPr>
        <w:t xml:space="preserve">- </w:t>
      </w:r>
      <w:r w:rsidRPr="00920FA5">
        <w:rPr>
          <w:rFonts w:ascii="Times New Roman" w:hAnsi="Times New Roman" w:cs="Times New Roman"/>
          <w:bCs/>
          <w:color w:val="auto"/>
        </w:rPr>
        <w:t xml:space="preserve">M of Drugs &amp; Cosmetics Act, 1940 and the Rules made there under. </w:t>
      </w:r>
    </w:p>
    <w:p w:rsidR="0092321C" w:rsidRDefault="0092321C" w:rsidP="0092321C">
      <w:pPr>
        <w:pStyle w:val="Default"/>
        <w:spacing w:line="276" w:lineRule="auto"/>
        <w:jc w:val="both"/>
        <w:rPr>
          <w:rFonts w:ascii="Times New Roman" w:hAnsi="Times New Roman" w:cs="Times New Roman"/>
          <w:bCs/>
          <w:color w:val="auto"/>
        </w:rPr>
      </w:pPr>
    </w:p>
    <w:p w:rsidR="0092321C" w:rsidRPr="00920FA5" w:rsidRDefault="0092321C" w:rsidP="0092321C">
      <w:pPr>
        <w:pStyle w:val="Default"/>
        <w:spacing w:line="276" w:lineRule="auto"/>
        <w:jc w:val="both"/>
        <w:rPr>
          <w:rFonts w:ascii="Times New Roman" w:hAnsi="Times New Roman" w:cs="Times New Roman"/>
          <w:bCs/>
          <w:color w:val="auto"/>
        </w:rPr>
      </w:pPr>
      <w:r>
        <w:rPr>
          <w:rFonts w:ascii="Times New Roman" w:hAnsi="Times New Roman" w:cs="Times New Roman"/>
          <w:bCs/>
          <w:color w:val="auto"/>
        </w:rPr>
        <w:t>I</w:t>
      </w:r>
      <w:r w:rsidRPr="00920FA5">
        <w:rPr>
          <w:rFonts w:ascii="Times New Roman" w:hAnsi="Times New Roman" w:cs="Times New Roman"/>
          <w:bCs/>
          <w:color w:val="auto"/>
        </w:rPr>
        <w:t xml:space="preserve">/We agree that the Purchaser forfeiting our </w:t>
      </w:r>
      <w:r>
        <w:rPr>
          <w:rFonts w:ascii="Times New Roman" w:hAnsi="Times New Roman" w:cs="Times New Roman"/>
          <w:bCs/>
          <w:color w:val="auto"/>
        </w:rPr>
        <w:t xml:space="preserve">EMD </w:t>
      </w:r>
      <w:r w:rsidRPr="00920FA5">
        <w:rPr>
          <w:rFonts w:ascii="Times New Roman" w:hAnsi="Times New Roman" w:cs="Times New Roman"/>
          <w:bCs/>
          <w:color w:val="auto"/>
        </w:rPr>
        <w:t xml:space="preserve">and blacklisting me/us for a period of </w:t>
      </w:r>
      <w:r>
        <w:rPr>
          <w:rFonts w:ascii="Times New Roman" w:hAnsi="Times New Roman" w:cs="Times New Roman"/>
          <w:bCs/>
          <w:color w:val="auto"/>
        </w:rPr>
        <w:t>3</w:t>
      </w:r>
      <w:r w:rsidRPr="00920FA5">
        <w:rPr>
          <w:rFonts w:ascii="Times New Roman" w:hAnsi="Times New Roman" w:cs="Times New Roman"/>
          <w:bCs/>
          <w:color w:val="auto"/>
        </w:rPr>
        <w:t xml:space="preserve"> years if, any information furnished by us proved to be false at the time of inspection and not complying the conditions as per Schedule-M of the said Act. </w:t>
      </w:r>
    </w:p>
    <w:p w:rsidR="0092321C" w:rsidRPr="00920FA5" w:rsidRDefault="0092321C" w:rsidP="0092321C">
      <w:pPr>
        <w:pStyle w:val="Default"/>
        <w:spacing w:line="276" w:lineRule="auto"/>
        <w:jc w:val="both"/>
        <w:rPr>
          <w:rFonts w:ascii="Times New Roman" w:hAnsi="Times New Roman" w:cs="Times New Roman"/>
          <w:bCs/>
          <w:color w:val="auto"/>
        </w:rPr>
      </w:pPr>
    </w:p>
    <w:p w:rsidR="0092321C" w:rsidRPr="00920FA5" w:rsidRDefault="0092321C" w:rsidP="0092321C">
      <w:pPr>
        <w:pStyle w:val="Default"/>
        <w:spacing w:line="276" w:lineRule="auto"/>
        <w:jc w:val="both"/>
        <w:rPr>
          <w:rFonts w:ascii="Times New Roman" w:hAnsi="Times New Roman" w:cs="Times New Roman"/>
          <w:bCs/>
          <w:color w:val="auto"/>
        </w:rPr>
      </w:pPr>
    </w:p>
    <w:p w:rsidR="0092321C" w:rsidRPr="00CA474C" w:rsidRDefault="0092321C" w:rsidP="0092321C">
      <w:pPr>
        <w:pStyle w:val="Default"/>
        <w:rPr>
          <w:i/>
          <w:color w:val="auto"/>
        </w:rPr>
      </w:pPr>
      <w:r w:rsidRPr="00CA474C">
        <w:rPr>
          <w:i/>
          <w:color w:val="auto"/>
        </w:rPr>
        <w:t xml:space="preserve">Signature with date of Authorized signatory </w:t>
      </w:r>
    </w:p>
    <w:p w:rsidR="0092321C" w:rsidRPr="00CA474C" w:rsidRDefault="0092321C" w:rsidP="0092321C">
      <w:pPr>
        <w:pStyle w:val="Default"/>
        <w:ind w:left="720"/>
        <w:rPr>
          <w:i/>
          <w:color w:val="auto"/>
        </w:rPr>
      </w:pPr>
    </w:p>
    <w:p w:rsidR="0092321C" w:rsidRPr="00CA474C" w:rsidRDefault="0092321C" w:rsidP="0092321C">
      <w:pPr>
        <w:pStyle w:val="Default"/>
        <w:rPr>
          <w:i/>
          <w:color w:val="auto"/>
        </w:rPr>
      </w:pPr>
      <w:r w:rsidRPr="00CA474C">
        <w:rPr>
          <w:i/>
          <w:color w:val="auto"/>
        </w:rPr>
        <w:t xml:space="preserve">Name: ________________________ </w:t>
      </w:r>
    </w:p>
    <w:p w:rsidR="0092321C" w:rsidRPr="00CA474C" w:rsidRDefault="0092321C" w:rsidP="0092321C">
      <w:pPr>
        <w:pStyle w:val="Default"/>
        <w:ind w:left="720"/>
        <w:rPr>
          <w:i/>
          <w:color w:val="auto"/>
        </w:rPr>
      </w:pPr>
    </w:p>
    <w:p w:rsidR="0092321C" w:rsidRPr="00CA474C" w:rsidRDefault="0092321C" w:rsidP="0092321C">
      <w:pPr>
        <w:pStyle w:val="Default"/>
        <w:rPr>
          <w:i/>
          <w:color w:val="auto"/>
        </w:rPr>
      </w:pPr>
      <w:r w:rsidRPr="00CA474C">
        <w:rPr>
          <w:i/>
          <w:color w:val="auto"/>
        </w:rPr>
        <w:t xml:space="preserve">Designation: ___________________ </w:t>
      </w:r>
    </w:p>
    <w:p w:rsidR="0092321C" w:rsidRPr="00CA474C" w:rsidRDefault="0092321C" w:rsidP="0092321C">
      <w:pPr>
        <w:pStyle w:val="Default"/>
        <w:ind w:left="720"/>
        <w:rPr>
          <w:rFonts w:ascii="Arial" w:hAnsi="Arial" w:cs="Arial"/>
          <w:color w:val="auto"/>
        </w:rPr>
      </w:pPr>
    </w:p>
    <w:p w:rsidR="0092321C" w:rsidRPr="00CA474C" w:rsidRDefault="0092321C" w:rsidP="0092321C">
      <w:pPr>
        <w:rPr>
          <w:rFonts w:eastAsia="Calibri"/>
          <w:i/>
        </w:rPr>
      </w:pPr>
      <w:r w:rsidRPr="00CA474C">
        <w:rPr>
          <w:rFonts w:eastAsia="Calibri"/>
          <w:i/>
        </w:rPr>
        <w:t>Firm’s  Seal:________________________</w:t>
      </w:r>
    </w:p>
    <w:p w:rsidR="0092321C" w:rsidRDefault="0092321C" w:rsidP="0092321C">
      <w:pPr>
        <w:pStyle w:val="Default"/>
        <w:spacing w:line="276" w:lineRule="auto"/>
        <w:jc w:val="both"/>
      </w:pPr>
    </w:p>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 w:rsidR="0092321C" w:rsidRDefault="0092321C" w:rsidP="0092321C">
      <w:pPr>
        <w:pStyle w:val="Default"/>
        <w:jc w:val="right"/>
        <w:rPr>
          <w:rFonts w:ascii="Times New Roman" w:hAnsi="Times New Roman" w:cs="Times New Roman"/>
          <w:b/>
          <w:bCs/>
          <w:sz w:val="28"/>
          <w:szCs w:val="28"/>
        </w:rPr>
      </w:pPr>
      <w:r w:rsidRPr="006F4114">
        <w:rPr>
          <w:rFonts w:ascii="Times New Roman" w:hAnsi="Times New Roman" w:cs="Times New Roman"/>
          <w:b/>
          <w:bCs/>
          <w:sz w:val="28"/>
          <w:szCs w:val="28"/>
        </w:rPr>
        <w:t xml:space="preserve">Annexure – </w:t>
      </w:r>
      <w:r w:rsidR="00786914">
        <w:rPr>
          <w:rFonts w:ascii="Times New Roman" w:hAnsi="Times New Roman" w:cs="Times New Roman"/>
          <w:b/>
          <w:bCs/>
          <w:sz w:val="28"/>
          <w:szCs w:val="28"/>
        </w:rPr>
        <w:t>E</w:t>
      </w:r>
    </w:p>
    <w:p w:rsidR="0092321C" w:rsidRDefault="0092321C" w:rsidP="0092321C">
      <w:pPr>
        <w:pStyle w:val="Default"/>
        <w:jc w:val="center"/>
        <w:rPr>
          <w:rFonts w:ascii="Times New Roman" w:hAnsi="Times New Roman" w:cs="Times New Roman"/>
          <w:b/>
          <w:bCs/>
          <w:color w:val="auto"/>
        </w:rPr>
      </w:pPr>
      <w:r>
        <w:rPr>
          <w:rFonts w:ascii="Times New Roman" w:hAnsi="Times New Roman" w:cs="Times New Roman"/>
          <w:b/>
          <w:bCs/>
          <w:color w:val="auto"/>
        </w:rPr>
        <w:t xml:space="preserve">  UNDERTAKING</w:t>
      </w:r>
    </w:p>
    <w:p w:rsidR="0092321C" w:rsidRPr="00CA474C" w:rsidRDefault="0092321C" w:rsidP="0092321C">
      <w:pPr>
        <w:pStyle w:val="Default"/>
        <w:ind w:left="720"/>
        <w:rPr>
          <w:color w:val="auto"/>
        </w:rPr>
      </w:pPr>
    </w:p>
    <w:p w:rsidR="0092321C" w:rsidRPr="00CA474C" w:rsidRDefault="0092321C" w:rsidP="0092321C">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92321C" w:rsidRPr="00CA474C" w:rsidRDefault="0092321C" w:rsidP="0092321C">
      <w:pPr>
        <w:pStyle w:val="Default"/>
        <w:spacing w:line="360" w:lineRule="auto"/>
        <w:ind w:left="720"/>
        <w:rPr>
          <w:color w:val="auto"/>
        </w:rPr>
      </w:pPr>
      <w:r w:rsidRPr="00CA474C">
        <w:rPr>
          <w:color w:val="auto"/>
        </w:rPr>
        <w:t>The General Manager (Corporate Materials),</w:t>
      </w:r>
    </w:p>
    <w:p w:rsidR="0092321C" w:rsidRPr="00CA474C" w:rsidRDefault="0092321C" w:rsidP="0092321C">
      <w:pPr>
        <w:pStyle w:val="Default"/>
        <w:spacing w:line="360" w:lineRule="auto"/>
        <w:ind w:left="720"/>
        <w:rPr>
          <w:color w:val="auto"/>
        </w:rPr>
      </w:pPr>
      <w:r w:rsidRPr="00CA474C">
        <w:rPr>
          <w:color w:val="auto"/>
        </w:rPr>
        <w:t>M/s. BEML LTD</w:t>
      </w:r>
    </w:p>
    <w:p w:rsidR="0092321C" w:rsidRPr="00CA474C" w:rsidRDefault="0092321C" w:rsidP="0092321C">
      <w:pPr>
        <w:pStyle w:val="Default"/>
        <w:spacing w:line="360" w:lineRule="auto"/>
        <w:ind w:left="720"/>
        <w:rPr>
          <w:color w:val="auto"/>
        </w:rPr>
      </w:pPr>
      <w:r w:rsidRPr="00CA474C">
        <w:rPr>
          <w:color w:val="auto"/>
        </w:rPr>
        <w:t>Bangalore-27</w:t>
      </w:r>
    </w:p>
    <w:p w:rsidR="0092321C" w:rsidRPr="00CA474C" w:rsidRDefault="0092321C" w:rsidP="0092321C">
      <w:pPr>
        <w:pStyle w:val="Default"/>
        <w:spacing w:line="360" w:lineRule="auto"/>
        <w:ind w:left="720"/>
        <w:rPr>
          <w:color w:val="auto"/>
        </w:rPr>
      </w:pPr>
    </w:p>
    <w:p w:rsidR="0092321C" w:rsidRPr="00CA474C" w:rsidRDefault="0092321C" w:rsidP="0092321C">
      <w:pPr>
        <w:pStyle w:val="Default"/>
        <w:spacing w:line="360" w:lineRule="auto"/>
        <w:ind w:left="720"/>
        <w:rPr>
          <w:color w:val="auto"/>
        </w:rPr>
      </w:pPr>
      <w:r w:rsidRPr="00CA474C">
        <w:rPr>
          <w:color w:val="auto"/>
        </w:rPr>
        <w:t xml:space="preserve">Dear Sir, </w:t>
      </w:r>
    </w:p>
    <w:p w:rsidR="0092321C" w:rsidRPr="00CA474C" w:rsidRDefault="0092321C" w:rsidP="0092321C">
      <w:pPr>
        <w:pStyle w:val="Default"/>
        <w:spacing w:line="360" w:lineRule="auto"/>
        <w:ind w:left="720"/>
        <w:rPr>
          <w:color w:val="auto"/>
        </w:rPr>
      </w:pPr>
    </w:p>
    <w:p w:rsidR="0092321C" w:rsidRPr="00CA474C" w:rsidRDefault="0092321C" w:rsidP="0092321C">
      <w:pPr>
        <w:pStyle w:val="Default"/>
        <w:spacing w:line="360" w:lineRule="auto"/>
        <w:ind w:left="720"/>
        <w:jc w:val="both"/>
        <w:rPr>
          <w:color w:val="auto"/>
        </w:rPr>
      </w:pPr>
      <w:r w:rsidRPr="00CA474C">
        <w:rPr>
          <w:color w:val="auto"/>
        </w:rPr>
        <w:t xml:space="preserve">Having examined the Bid </w:t>
      </w:r>
      <w:r>
        <w:rPr>
          <w:color w:val="auto"/>
        </w:rPr>
        <w:t xml:space="preserve">Invitation </w:t>
      </w:r>
      <w:r w:rsidRPr="00CA474C">
        <w:rPr>
          <w:color w:val="auto"/>
        </w:rPr>
        <w:t xml:space="preserve">No. </w:t>
      </w:r>
      <w:r w:rsidR="00FA4CEF">
        <w:rPr>
          <w:rFonts w:ascii="Times New Roman" w:hAnsi="Times New Roman"/>
          <w:b/>
        </w:rPr>
        <w:t>6300036159</w:t>
      </w:r>
      <w:r w:rsidRPr="00BD334C">
        <w:rPr>
          <w:color w:val="auto"/>
          <w:highlight w:val="yellow"/>
        </w:rPr>
        <w:t xml:space="preserve"> dated </w:t>
      </w:r>
      <w:r w:rsidR="00FA4CEF">
        <w:rPr>
          <w:color w:val="auto"/>
          <w:highlight w:val="yellow"/>
        </w:rPr>
        <w:t>30</w:t>
      </w:r>
      <w:r w:rsidR="00BD1E51">
        <w:rPr>
          <w:color w:val="auto"/>
          <w:highlight w:val="yellow"/>
        </w:rPr>
        <w:t>.0</w:t>
      </w:r>
      <w:r w:rsidR="00B10AF2">
        <w:rPr>
          <w:color w:val="auto"/>
          <w:highlight w:val="yellow"/>
        </w:rPr>
        <w:t>6</w:t>
      </w:r>
      <w:r w:rsidR="00453D74" w:rsidRPr="00453D74">
        <w:rPr>
          <w:color w:val="auto"/>
          <w:highlight w:val="yellow"/>
        </w:rPr>
        <w:t>.202</w:t>
      </w:r>
      <w:r w:rsidR="00786914">
        <w:rPr>
          <w:color w:val="auto"/>
        </w:rPr>
        <w:t>1</w:t>
      </w:r>
      <w:r w:rsidR="00453D74">
        <w:rPr>
          <w:color w:val="auto"/>
        </w:rPr>
        <w:t xml:space="preserve"> </w:t>
      </w:r>
      <w:r w:rsidRPr="00CA474C">
        <w:rPr>
          <w:color w:val="auto"/>
        </w:rPr>
        <w:t>the receipt of which is hereby duly acknowledged, we, the undersigned, hereby confirming that we read, understood and accepting all the terms &amp; conditions available in the tender</w:t>
      </w:r>
      <w:r>
        <w:rPr>
          <w:color w:val="auto"/>
        </w:rPr>
        <w:t xml:space="preserve"> including </w:t>
      </w:r>
      <w:r w:rsidRPr="003A6AD9">
        <w:t>Amendments, Clarifications</w:t>
      </w:r>
      <w:r>
        <w:t>, Corrigendum</w:t>
      </w:r>
      <w:r w:rsidRPr="003A6AD9">
        <w:t xml:space="preserve"> etc</w:t>
      </w:r>
      <w:r w:rsidRPr="00CA474C">
        <w:rPr>
          <w:color w:val="auto"/>
        </w:rPr>
        <w:t xml:space="preserve">. Further, we indicate that upon selection, we will execute the assignment as per the tender terms and conditions. Further, we indicate that upon selection, we will execute the assignment as per the tender terms and conditions. </w:t>
      </w:r>
    </w:p>
    <w:p w:rsidR="0092321C" w:rsidRPr="00CA474C" w:rsidRDefault="0092321C" w:rsidP="0092321C">
      <w:pPr>
        <w:pStyle w:val="Default"/>
        <w:spacing w:line="360" w:lineRule="auto"/>
        <w:ind w:left="720"/>
        <w:jc w:val="both"/>
        <w:rPr>
          <w:color w:val="auto"/>
        </w:rPr>
      </w:pPr>
    </w:p>
    <w:p w:rsidR="0092321C" w:rsidRPr="00CA474C" w:rsidRDefault="0092321C" w:rsidP="0092321C">
      <w:pPr>
        <w:pStyle w:val="Default"/>
        <w:ind w:left="720"/>
        <w:jc w:val="both"/>
        <w:rPr>
          <w:color w:val="auto"/>
        </w:rPr>
      </w:pPr>
    </w:p>
    <w:p w:rsidR="0092321C" w:rsidRPr="00CA474C" w:rsidRDefault="0092321C" w:rsidP="0092321C">
      <w:pPr>
        <w:pStyle w:val="Default"/>
        <w:rPr>
          <w:i/>
          <w:color w:val="auto"/>
        </w:rPr>
      </w:pPr>
      <w:r w:rsidRPr="00CA474C">
        <w:rPr>
          <w:color w:val="auto"/>
        </w:rPr>
        <w:tab/>
      </w:r>
      <w:r w:rsidRPr="00CA474C">
        <w:rPr>
          <w:i/>
          <w:color w:val="auto"/>
        </w:rPr>
        <w:t xml:space="preserve">Signature with date of Authorized signatory </w:t>
      </w:r>
    </w:p>
    <w:p w:rsidR="0092321C" w:rsidRPr="00CA474C" w:rsidRDefault="0092321C" w:rsidP="0092321C">
      <w:pPr>
        <w:pStyle w:val="Default"/>
        <w:ind w:left="720"/>
        <w:rPr>
          <w:i/>
          <w:color w:val="auto"/>
        </w:rPr>
      </w:pPr>
    </w:p>
    <w:p w:rsidR="0092321C" w:rsidRPr="00CA474C" w:rsidRDefault="0092321C" w:rsidP="0092321C">
      <w:pPr>
        <w:pStyle w:val="Default"/>
        <w:ind w:left="709" w:hanging="45"/>
        <w:rPr>
          <w:i/>
          <w:color w:val="auto"/>
        </w:rPr>
      </w:pPr>
      <w:r w:rsidRPr="00CA474C">
        <w:rPr>
          <w:i/>
          <w:color w:val="auto"/>
        </w:rPr>
        <w:t xml:space="preserve">Name: ________________________ </w:t>
      </w:r>
    </w:p>
    <w:p w:rsidR="0092321C" w:rsidRPr="00CA474C" w:rsidRDefault="0092321C" w:rsidP="0092321C">
      <w:pPr>
        <w:pStyle w:val="Default"/>
        <w:ind w:left="720"/>
        <w:rPr>
          <w:i/>
          <w:color w:val="auto"/>
        </w:rPr>
      </w:pPr>
    </w:p>
    <w:p w:rsidR="0092321C" w:rsidRPr="00CA474C" w:rsidRDefault="0092321C" w:rsidP="0092321C">
      <w:pPr>
        <w:pStyle w:val="Default"/>
        <w:ind w:left="709" w:hanging="45"/>
        <w:rPr>
          <w:i/>
          <w:color w:val="auto"/>
        </w:rPr>
      </w:pPr>
      <w:r w:rsidRPr="00CA474C">
        <w:rPr>
          <w:i/>
          <w:color w:val="auto"/>
        </w:rPr>
        <w:t xml:space="preserve">Designation: ___________________ </w:t>
      </w:r>
    </w:p>
    <w:p w:rsidR="0092321C" w:rsidRPr="00CA474C" w:rsidRDefault="0092321C" w:rsidP="0092321C">
      <w:pPr>
        <w:pStyle w:val="Default"/>
        <w:ind w:left="720"/>
        <w:rPr>
          <w:rFonts w:ascii="Arial" w:hAnsi="Arial" w:cs="Arial"/>
          <w:color w:val="auto"/>
        </w:rPr>
      </w:pPr>
    </w:p>
    <w:p w:rsidR="0092321C" w:rsidRPr="00CA474C" w:rsidRDefault="0092321C" w:rsidP="0092321C">
      <w:pPr>
        <w:ind w:left="709" w:hanging="45"/>
        <w:rPr>
          <w:rFonts w:eastAsia="Calibri"/>
          <w:i/>
        </w:rPr>
      </w:pPr>
      <w:r w:rsidRPr="00CA474C">
        <w:rPr>
          <w:rFonts w:eastAsia="Calibri"/>
          <w:i/>
        </w:rPr>
        <w:t>Firm’s  Seal:________________________</w:t>
      </w:r>
    </w:p>
    <w:p w:rsidR="0092321C" w:rsidRDefault="0092321C" w:rsidP="0092321C"/>
    <w:p w:rsidR="0092321C" w:rsidRDefault="0092321C" w:rsidP="0092321C"/>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Pr="00A068D0" w:rsidRDefault="0092321C" w:rsidP="0092321C">
      <w:pPr>
        <w:widowControl w:val="0"/>
        <w:autoSpaceDE w:val="0"/>
        <w:autoSpaceDN w:val="0"/>
        <w:adjustRightInd w:val="0"/>
        <w:jc w:val="right"/>
        <w:rPr>
          <w:b/>
          <w:bCs/>
          <w:color w:val="000000"/>
          <w:sz w:val="28"/>
          <w:szCs w:val="28"/>
        </w:rPr>
      </w:pPr>
      <w:r w:rsidRPr="00A068D0">
        <w:rPr>
          <w:b/>
          <w:bCs/>
          <w:color w:val="000000"/>
          <w:sz w:val="28"/>
          <w:szCs w:val="28"/>
        </w:rPr>
        <w:t xml:space="preserve">Annexure - </w:t>
      </w:r>
      <w:r w:rsidR="00786914">
        <w:rPr>
          <w:b/>
          <w:bCs/>
          <w:color w:val="000000"/>
          <w:sz w:val="28"/>
          <w:szCs w:val="28"/>
        </w:rPr>
        <w:t>F</w:t>
      </w:r>
    </w:p>
    <w:p w:rsidR="0092321C" w:rsidRPr="00B65F96" w:rsidRDefault="0092321C" w:rsidP="0092321C">
      <w:pPr>
        <w:widowControl w:val="0"/>
        <w:autoSpaceDE w:val="0"/>
        <w:autoSpaceDN w:val="0"/>
        <w:adjustRightInd w:val="0"/>
        <w:jc w:val="center"/>
        <w:rPr>
          <w:b/>
          <w:bCs/>
          <w:color w:val="000000"/>
          <w:sz w:val="22"/>
          <w:szCs w:val="22"/>
          <w:u w:val="single"/>
        </w:rPr>
      </w:pPr>
      <w:r w:rsidRPr="00B65F96">
        <w:rPr>
          <w:b/>
          <w:bCs/>
          <w:color w:val="000000"/>
          <w:sz w:val="22"/>
          <w:szCs w:val="22"/>
          <w:u w:val="single"/>
        </w:rPr>
        <w:t xml:space="preserve">ACCEPTANCE OF TENDER TERMS AND CONDITIONS </w:t>
      </w:r>
    </w:p>
    <w:p w:rsidR="0092321C" w:rsidRDefault="0092321C" w:rsidP="0092321C">
      <w:pPr>
        <w:widowControl w:val="0"/>
        <w:tabs>
          <w:tab w:val="left" w:pos="5220"/>
        </w:tabs>
        <w:autoSpaceDE w:val="0"/>
        <w:autoSpaceDN w:val="0"/>
        <w:adjustRightInd w:val="0"/>
        <w:spacing w:before="240"/>
        <w:contextualSpacing/>
        <w:rPr>
          <w:b/>
          <w:bCs/>
          <w:color w:val="000000"/>
        </w:rPr>
      </w:pPr>
    </w:p>
    <w:p w:rsidR="0092321C" w:rsidRDefault="0092321C" w:rsidP="0092321C">
      <w:pPr>
        <w:widowControl w:val="0"/>
        <w:tabs>
          <w:tab w:val="left" w:pos="5220"/>
        </w:tabs>
        <w:autoSpaceDE w:val="0"/>
        <w:autoSpaceDN w:val="0"/>
        <w:adjustRightInd w:val="0"/>
        <w:spacing w:before="240"/>
        <w:contextualSpacing/>
        <w:rPr>
          <w:b/>
          <w:bCs/>
          <w:color w:val="000000"/>
        </w:rPr>
      </w:pPr>
      <w:r>
        <w:rPr>
          <w:b/>
          <w:bCs/>
          <w:color w:val="000000"/>
        </w:rPr>
        <w:t>Bidder</w:t>
      </w:r>
      <w:r w:rsidRPr="001C1343">
        <w:rPr>
          <w:b/>
          <w:bCs/>
          <w:color w:val="000000"/>
        </w:rPr>
        <w:t xml:space="preserve"> Name: </w:t>
      </w:r>
      <w:r>
        <w:rPr>
          <w:b/>
          <w:bCs/>
          <w:color w:val="000000"/>
        </w:rPr>
        <w:t>M/s. ________________________________</w:t>
      </w:r>
      <w:r w:rsidRPr="001C1343">
        <w:rPr>
          <w:b/>
          <w:bCs/>
          <w:color w:val="000000"/>
        </w:rPr>
        <w:tab/>
      </w:r>
      <w:r>
        <w:rPr>
          <w:b/>
          <w:bCs/>
          <w:color w:val="000000"/>
        </w:rPr>
        <w:tab/>
      </w:r>
    </w:p>
    <w:p w:rsidR="0092321C" w:rsidRPr="001C1343" w:rsidRDefault="0092321C" w:rsidP="0092321C">
      <w:pPr>
        <w:widowControl w:val="0"/>
        <w:tabs>
          <w:tab w:val="left" w:pos="5220"/>
        </w:tabs>
        <w:autoSpaceDE w:val="0"/>
        <w:autoSpaceDN w:val="0"/>
        <w:adjustRightInd w:val="0"/>
        <w:spacing w:before="240"/>
        <w:contextualSpacing/>
        <w:rPr>
          <w:bCs/>
          <w:color w:val="000000"/>
        </w:rPr>
      </w:pPr>
      <w:r>
        <w:rPr>
          <w:b/>
          <w:bCs/>
          <w:color w:val="000000"/>
        </w:rPr>
        <w:tab/>
      </w:r>
      <w:r>
        <w:rPr>
          <w:b/>
          <w:bCs/>
          <w:color w:val="000000"/>
        </w:rPr>
        <w:tab/>
      </w:r>
    </w:p>
    <w:p w:rsidR="0092321C" w:rsidRDefault="0092321C" w:rsidP="0092321C">
      <w:pPr>
        <w:pStyle w:val="ListParagraph"/>
        <w:widowControl w:val="0"/>
        <w:numPr>
          <w:ilvl w:val="0"/>
          <w:numId w:val="2"/>
        </w:numPr>
        <w:tabs>
          <w:tab w:val="right" w:pos="0"/>
          <w:tab w:val="left" w:pos="360"/>
        </w:tabs>
        <w:autoSpaceDE w:val="0"/>
        <w:autoSpaceDN w:val="0"/>
        <w:adjustRightInd w:val="0"/>
        <w:spacing w:before="171"/>
        <w:ind w:left="446" w:hanging="90"/>
        <w:contextualSpacing/>
        <w:rPr>
          <w:bCs/>
          <w:noProof/>
          <w:color w:val="000000"/>
        </w:rPr>
      </w:pPr>
      <w:r w:rsidRPr="008A3BBB">
        <w:rPr>
          <w:bCs/>
          <w:color w:val="000000"/>
        </w:rPr>
        <w:t>Offer Validity</w:t>
      </w:r>
      <w:r w:rsidRPr="008A3BBB">
        <w:rPr>
          <w:b/>
          <w:bCs/>
          <w:color w:val="000000"/>
        </w:rPr>
        <w:tab/>
      </w:r>
      <w:r w:rsidRPr="008A3BBB">
        <w:rPr>
          <w:b/>
          <w:bCs/>
          <w:color w:val="000000"/>
        </w:rPr>
        <w:tab/>
      </w:r>
      <w:r>
        <w:rPr>
          <w:b/>
          <w:bCs/>
          <w:color w:val="000000"/>
        </w:rPr>
        <w:tab/>
      </w:r>
      <w:r>
        <w:rPr>
          <w:b/>
          <w:bCs/>
          <w:color w:val="000000"/>
        </w:rPr>
        <w:tab/>
      </w:r>
      <w:r w:rsidRPr="008A3BBB">
        <w:rPr>
          <w:bCs/>
          <w:color w:val="000000"/>
        </w:rPr>
        <w:t>:</w:t>
      </w:r>
      <w:r w:rsidRPr="008A3BBB">
        <w:rPr>
          <w:b/>
          <w:bCs/>
          <w:color w:val="000000"/>
        </w:rPr>
        <w:tab/>
      </w:r>
      <w:r w:rsidRPr="008A3BBB">
        <w:rPr>
          <w:bCs/>
          <w:color w:val="000000"/>
        </w:rPr>
        <w:t>120 days from date of opening of tender</w:t>
      </w:r>
      <w:r w:rsidRPr="008A3BBB">
        <w:rPr>
          <w:bCs/>
          <w:color w:val="000000"/>
        </w:rPr>
        <w:tab/>
      </w:r>
    </w:p>
    <w:p w:rsidR="0092321C" w:rsidRPr="00EE0E1C" w:rsidRDefault="0092321C" w:rsidP="0092321C">
      <w:pPr>
        <w:pStyle w:val="ListParagraph"/>
        <w:widowControl w:val="0"/>
        <w:tabs>
          <w:tab w:val="right" w:pos="0"/>
          <w:tab w:val="left" w:pos="360"/>
        </w:tabs>
        <w:autoSpaceDE w:val="0"/>
        <w:autoSpaceDN w:val="0"/>
        <w:adjustRightInd w:val="0"/>
        <w:spacing w:before="171"/>
        <w:ind w:left="446"/>
        <w:contextualSpacing/>
        <w:rPr>
          <w:bCs/>
          <w:noProof/>
          <w:color w:val="000000"/>
          <w:sz w:val="16"/>
          <w:szCs w:val="16"/>
        </w:rPr>
      </w:pPr>
    </w:p>
    <w:p w:rsidR="0092321C" w:rsidRPr="00F70078" w:rsidRDefault="0092321C" w:rsidP="0092321C">
      <w:pPr>
        <w:pStyle w:val="ListParagraph"/>
        <w:widowControl w:val="0"/>
        <w:numPr>
          <w:ilvl w:val="0"/>
          <w:numId w:val="2"/>
        </w:numPr>
        <w:tabs>
          <w:tab w:val="right" w:pos="0"/>
        </w:tabs>
        <w:autoSpaceDE w:val="0"/>
        <w:autoSpaceDN w:val="0"/>
        <w:adjustRightInd w:val="0"/>
        <w:spacing w:before="171"/>
        <w:contextualSpacing/>
      </w:pPr>
      <w:r w:rsidRPr="001C1343">
        <w:rPr>
          <w:bCs/>
          <w:color w:val="000000"/>
        </w:rPr>
        <w:t>Contract Price Validity</w:t>
      </w:r>
      <w:r>
        <w:rPr>
          <w:bCs/>
          <w:color w:val="000000"/>
        </w:rPr>
        <w:tab/>
      </w:r>
      <w:r>
        <w:rPr>
          <w:bCs/>
          <w:color w:val="000000"/>
        </w:rPr>
        <w:tab/>
      </w:r>
      <w:r w:rsidRPr="001C1343">
        <w:rPr>
          <w:bCs/>
          <w:color w:val="000000"/>
        </w:rPr>
        <w:t>:</w:t>
      </w:r>
      <w:r w:rsidRPr="001C1343">
        <w:tab/>
      </w:r>
      <w:r w:rsidRPr="001C1343">
        <w:rPr>
          <w:bCs/>
          <w:color w:val="000000"/>
        </w:rPr>
        <w:t xml:space="preserve">Two years from date of award of contract </w:t>
      </w:r>
      <w:r>
        <w:rPr>
          <w:bCs/>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sz w:val="16"/>
          <w:szCs w:val="16"/>
        </w:rPr>
      </w:pPr>
    </w:p>
    <w:p w:rsidR="0092321C" w:rsidRDefault="0092321C" w:rsidP="0092321C">
      <w:pPr>
        <w:pStyle w:val="ListParagraph"/>
        <w:widowControl w:val="0"/>
        <w:numPr>
          <w:ilvl w:val="0"/>
          <w:numId w:val="2"/>
        </w:numPr>
        <w:tabs>
          <w:tab w:val="right" w:pos="0"/>
        </w:tabs>
        <w:autoSpaceDE w:val="0"/>
        <w:autoSpaceDN w:val="0"/>
        <w:adjustRightInd w:val="0"/>
        <w:contextualSpacing/>
        <w:rPr>
          <w:bCs/>
          <w:color w:val="000000"/>
        </w:rPr>
      </w:pPr>
      <w:r w:rsidRPr="001C1343">
        <w:rPr>
          <w:bCs/>
          <w:color w:val="000000"/>
        </w:rPr>
        <w:t>Payment</w:t>
      </w:r>
      <w:r w:rsidRPr="001C1343">
        <w:rPr>
          <w:bCs/>
          <w:color w:val="000000"/>
        </w:rPr>
        <w:tab/>
      </w:r>
      <w:r w:rsidRPr="001C1343">
        <w:rPr>
          <w:bCs/>
          <w:color w:val="000000"/>
        </w:rPr>
        <w:tab/>
      </w:r>
      <w:r>
        <w:rPr>
          <w:bCs/>
          <w:color w:val="000000"/>
        </w:rPr>
        <w:tab/>
      </w:r>
      <w:r>
        <w:rPr>
          <w:bCs/>
          <w:color w:val="000000"/>
        </w:rPr>
        <w:tab/>
      </w:r>
      <w:r w:rsidRPr="001C1343">
        <w:rPr>
          <w:bCs/>
          <w:color w:val="000000"/>
        </w:rPr>
        <w:t xml:space="preserve">: </w:t>
      </w:r>
      <w:r w:rsidRPr="001C1343">
        <w:rPr>
          <w:bCs/>
          <w:color w:val="000000"/>
        </w:rPr>
        <w:tab/>
      </w:r>
      <w:r>
        <w:rPr>
          <w:bCs/>
          <w:noProof/>
          <w:color w:val="000000"/>
        </w:rPr>
        <w:t>3</w:t>
      </w:r>
      <w:r w:rsidRPr="001C1343">
        <w:rPr>
          <w:bCs/>
          <w:noProof/>
          <w:color w:val="000000"/>
        </w:rPr>
        <w:t xml:space="preserve">0 days </w:t>
      </w:r>
      <w:r>
        <w:rPr>
          <w:bCs/>
          <w:noProof/>
          <w:color w:val="000000"/>
        </w:rPr>
        <w:t>for MSE firms &amp; 60 days for other</w:t>
      </w:r>
      <w:r>
        <w:rPr>
          <w:bCs/>
          <w:noProof/>
          <w:color w:val="000000"/>
        </w:rPr>
        <w:tab/>
      </w:r>
      <w:r>
        <w:rPr>
          <w:bCs/>
          <w:noProof/>
          <w:color w:val="000000"/>
        </w:rPr>
        <w:tab/>
      </w:r>
      <w:r>
        <w:rPr>
          <w:bCs/>
          <w:noProof/>
          <w:color w:val="000000"/>
        </w:rPr>
        <w:tab/>
      </w:r>
      <w:r>
        <w:rPr>
          <w:bCs/>
          <w:noProof/>
          <w:color w:val="000000"/>
        </w:rPr>
        <w:tab/>
      </w:r>
      <w:r>
        <w:rPr>
          <w:bCs/>
          <w:noProof/>
          <w:color w:val="000000"/>
        </w:rPr>
        <w:tab/>
      </w:r>
      <w:r>
        <w:rPr>
          <w:bCs/>
          <w:noProof/>
          <w:color w:val="000000"/>
        </w:rPr>
        <w:tab/>
      </w:r>
      <w:r>
        <w:rPr>
          <w:bCs/>
          <w:noProof/>
          <w:color w:val="000000"/>
        </w:rPr>
        <w:tab/>
        <w:t xml:space="preserve">firms </w:t>
      </w:r>
      <w:r w:rsidRPr="001C1343">
        <w:rPr>
          <w:bCs/>
          <w:noProof/>
          <w:color w:val="000000"/>
        </w:rPr>
        <w:t>after receipt &amp; acceptance</w:t>
      </w:r>
      <w:r>
        <w:rPr>
          <w:bCs/>
          <w:noProof/>
          <w:color w:val="000000"/>
        </w:rPr>
        <w:t xml:space="preserve"> </w:t>
      </w:r>
      <w:r w:rsidRPr="001C1343">
        <w:rPr>
          <w:bCs/>
          <w:noProof/>
          <w:color w:val="000000"/>
        </w:rPr>
        <w:t>of</w:t>
      </w:r>
    </w:p>
    <w:p w:rsidR="0092321C" w:rsidRDefault="0092321C" w:rsidP="0092321C">
      <w:pPr>
        <w:pStyle w:val="ListParagraph"/>
        <w:widowControl w:val="0"/>
        <w:tabs>
          <w:tab w:val="right" w:pos="0"/>
        </w:tabs>
        <w:autoSpaceDE w:val="0"/>
        <w:autoSpaceDN w:val="0"/>
        <w:adjustRightInd w:val="0"/>
        <w:contextualSpacing/>
        <w:rPr>
          <w:bCs/>
          <w:noProof/>
          <w:color w:val="000000"/>
        </w:rPr>
      </w:pPr>
      <w:r>
        <w:rPr>
          <w:bCs/>
          <w:noProof/>
          <w:color w:val="000000"/>
        </w:rPr>
        <w:tab/>
      </w:r>
      <w:r>
        <w:rPr>
          <w:bCs/>
          <w:noProof/>
          <w:color w:val="000000"/>
        </w:rPr>
        <w:tab/>
      </w:r>
      <w:r>
        <w:rPr>
          <w:bCs/>
          <w:noProof/>
          <w:color w:val="000000"/>
        </w:rPr>
        <w:tab/>
      </w:r>
      <w:r>
        <w:rPr>
          <w:bCs/>
          <w:noProof/>
          <w:color w:val="000000"/>
        </w:rPr>
        <w:tab/>
      </w:r>
      <w:r>
        <w:rPr>
          <w:bCs/>
          <w:noProof/>
          <w:color w:val="000000"/>
        </w:rPr>
        <w:tab/>
      </w:r>
      <w:r>
        <w:rPr>
          <w:bCs/>
          <w:noProof/>
          <w:color w:val="000000"/>
        </w:rPr>
        <w:tab/>
      </w:r>
      <w:r w:rsidR="00432169">
        <w:rPr>
          <w:bCs/>
          <w:noProof/>
          <w:color w:val="000000"/>
        </w:rPr>
        <w:t>Medicines</w:t>
      </w:r>
      <w:r w:rsidRPr="001C1343">
        <w:rPr>
          <w:bCs/>
          <w:noProof/>
          <w:color w:val="000000"/>
        </w:rPr>
        <w:t xml:space="preserve"> at</w:t>
      </w:r>
      <w:r>
        <w:rPr>
          <w:bCs/>
          <w:noProof/>
          <w:color w:val="000000"/>
        </w:rPr>
        <w:t xml:space="preserve"> </w:t>
      </w:r>
      <w:r w:rsidRPr="001C1343">
        <w:rPr>
          <w:bCs/>
          <w:noProof/>
          <w:color w:val="000000"/>
        </w:rPr>
        <w:t>BEML</w:t>
      </w:r>
    </w:p>
    <w:p w:rsidR="0092321C" w:rsidRPr="004C2A6D" w:rsidRDefault="0092321C" w:rsidP="0092321C">
      <w:pPr>
        <w:pStyle w:val="ListParagraph"/>
        <w:widowControl w:val="0"/>
        <w:tabs>
          <w:tab w:val="right" w:pos="0"/>
        </w:tabs>
        <w:autoSpaceDE w:val="0"/>
        <w:autoSpaceDN w:val="0"/>
        <w:adjustRightInd w:val="0"/>
        <w:contextualSpacing/>
        <w:rPr>
          <w:bCs/>
          <w:color w:val="000000"/>
          <w:sz w:val="20"/>
          <w:szCs w:val="20"/>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Supply Terms</w:t>
      </w:r>
      <w:r w:rsidRPr="001C1343">
        <w:rPr>
          <w:bCs/>
          <w:color w:val="000000"/>
        </w:rPr>
        <w:tab/>
      </w:r>
      <w:r w:rsidRPr="001C1343">
        <w:rPr>
          <w:bCs/>
          <w:color w:val="000000"/>
        </w:rPr>
        <w:tab/>
      </w:r>
      <w:r>
        <w:rPr>
          <w:bCs/>
          <w:color w:val="000000"/>
        </w:rPr>
        <w:tab/>
      </w:r>
      <w:r>
        <w:rPr>
          <w:bCs/>
          <w:color w:val="000000"/>
        </w:rPr>
        <w:tab/>
      </w:r>
      <w:r w:rsidRPr="001C1343">
        <w:rPr>
          <w:bCs/>
          <w:color w:val="000000"/>
        </w:rPr>
        <w:t>:</w:t>
      </w:r>
      <w:r w:rsidRPr="001C1343">
        <w:rPr>
          <w:bCs/>
          <w:color w:val="000000"/>
        </w:rPr>
        <w:tab/>
      </w:r>
      <w:r w:rsidRPr="001C1343">
        <w:rPr>
          <w:bCs/>
          <w:noProof/>
          <w:color w:val="000000"/>
        </w:rPr>
        <w:t>FOR Destination</w:t>
      </w:r>
      <w:r>
        <w:rPr>
          <w:bCs/>
          <w:noProof/>
          <w:color w:val="000000"/>
        </w:rPr>
        <w:tab/>
      </w:r>
      <w:r>
        <w:rPr>
          <w:bCs/>
          <w:noProof/>
          <w:color w:val="000000"/>
        </w:rPr>
        <w:tab/>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F86EDA">
        <w:rPr>
          <w:bCs/>
          <w:color w:val="000000"/>
        </w:rPr>
        <w:t>Delivery</w:t>
      </w:r>
      <w:r w:rsidRPr="00F86EDA">
        <w:rPr>
          <w:bCs/>
          <w:color w:val="000000"/>
        </w:rPr>
        <w:tab/>
      </w:r>
      <w:r w:rsidRPr="00F86EDA">
        <w:rPr>
          <w:bCs/>
          <w:color w:val="000000"/>
        </w:rPr>
        <w:tab/>
      </w:r>
      <w:r>
        <w:rPr>
          <w:bCs/>
          <w:color w:val="000000"/>
        </w:rPr>
        <w:tab/>
      </w:r>
      <w:r>
        <w:rPr>
          <w:bCs/>
          <w:color w:val="000000"/>
        </w:rPr>
        <w:tab/>
      </w:r>
      <w:r w:rsidRPr="00F86EDA">
        <w:rPr>
          <w:bCs/>
          <w:color w:val="000000"/>
        </w:rPr>
        <w:t xml:space="preserve">: </w:t>
      </w:r>
      <w:r w:rsidRPr="00F86EDA">
        <w:rPr>
          <w:bCs/>
          <w:color w:val="000000"/>
        </w:rPr>
        <w:tab/>
      </w:r>
      <w:r w:rsidRPr="00265279">
        <w:t>Within 15 days</w:t>
      </w:r>
      <w:r w:rsidRPr="00E25AB7">
        <w:t xml:space="preserve"> from date of receipt of </w:t>
      </w:r>
      <w:r w:rsidRPr="00E25AB7">
        <w:tab/>
      </w:r>
      <w:r w:rsidRPr="00E25AB7">
        <w:tab/>
      </w:r>
      <w:r w:rsidRPr="00E25AB7">
        <w:tab/>
      </w:r>
      <w:r w:rsidRPr="00E25AB7">
        <w:tab/>
      </w:r>
      <w:r w:rsidRPr="00E25AB7">
        <w:tab/>
      </w:r>
      <w:r w:rsidRPr="00E25AB7">
        <w:tab/>
      </w:r>
      <w:r w:rsidRPr="00E25AB7">
        <w:tab/>
        <w:t>Purchase order</w:t>
      </w:r>
      <w:r>
        <w:rPr>
          <w:bCs/>
          <w:noProof/>
          <w:color w:val="000000"/>
        </w:rPr>
        <w:tab/>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Risk Purchase Clause</w:t>
      </w:r>
      <w:r>
        <w:rPr>
          <w:bCs/>
          <w:color w:val="000000"/>
        </w:rPr>
        <w:tab/>
      </w:r>
      <w:r>
        <w:rPr>
          <w:bCs/>
          <w:color w:val="000000"/>
        </w:rPr>
        <w:tab/>
      </w:r>
      <w:r>
        <w:rPr>
          <w:bCs/>
          <w:color w:val="000000"/>
        </w:rPr>
        <w:tab/>
      </w:r>
      <w:r>
        <w:rPr>
          <w:bCs/>
          <w:color w:val="000000"/>
        </w:rPr>
        <w:tab/>
        <w:t>:</w:t>
      </w:r>
      <w:r>
        <w:rPr>
          <w:bCs/>
          <w:color w:val="000000"/>
        </w:rPr>
        <w:tab/>
      </w:r>
      <w:r w:rsidRPr="001C1343">
        <w:rPr>
          <w:bCs/>
          <w:noProof/>
          <w:color w:val="000000"/>
        </w:rPr>
        <w:t>Agreed</w:t>
      </w:r>
      <w:r w:rsidRPr="001C1343">
        <w:rPr>
          <w:bCs/>
          <w:color w:val="000000"/>
        </w:rPr>
        <w:tab/>
      </w:r>
      <w:r>
        <w:rPr>
          <w:bCs/>
          <w:color w:val="000000"/>
        </w:rPr>
        <w:tab/>
      </w:r>
      <w:r>
        <w:rPr>
          <w:bCs/>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Replacement of Expired drugs</w:t>
      </w:r>
      <w:r>
        <w:rPr>
          <w:bCs/>
          <w:color w:val="000000"/>
        </w:rPr>
        <w:tab/>
      </w:r>
      <w:r>
        <w:rPr>
          <w:bCs/>
          <w:color w:val="000000"/>
        </w:rPr>
        <w:tab/>
        <w:t>:</w:t>
      </w:r>
      <w:r w:rsidRPr="001C1343">
        <w:rPr>
          <w:bCs/>
          <w:color w:val="000000"/>
        </w:rPr>
        <w:tab/>
      </w:r>
      <w:r w:rsidRPr="001C1343">
        <w:rPr>
          <w:bCs/>
          <w:noProof/>
          <w:color w:val="000000"/>
        </w:rPr>
        <w:t>Agreed</w:t>
      </w:r>
      <w:r>
        <w:rPr>
          <w:bCs/>
          <w:noProof/>
          <w:color w:val="000000"/>
        </w:rPr>
        <w:tab/>
      </w:r>
      <w:r>
        <w:rPr>
          <w:bCs/>
          <w:noProof/>
          <w:color w:val="000000"/>
        </w:rPr>
        <w:tab/>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 xml:space="preserve">Supply of </w:t>
      </w:r>
      <w:r w:rsidR="00432169">
        <w:rPr>
          <w:bCs/>
          <w:color w:val="000000"/>
        </w:rPr>
        <w:t>Medicines</w:t>
      </w:r>
      <w:r w:rsidRPr="001C1343">
        <w:rPr>
          <w:bCs/>
          <w:color w:val="000000"/>
        </w:rPr>
        <w:t xml:space="preserve"> with 75</w:t>
      </w:r>
      <w:r>
        <w:rPr>
          <w:bCs/>
          <w:color w:val="000000"/>
        </w:rPr>
        <w:t>% shelf Life</w:t>
      </w:r>
      <w:r>
        <w:rPr>
          <w:bCs/>
          <w:color w:val="000000"/>
        </w:rPr>
        <w:tab/>
        <w:t>:</w:t>
      </w:r>
      <w:r>
        <w:rPr>
          <w:bCs/>
          <w:color w:val="000000"/>
        </w:rPr>
        <w:tab/>
      </w:r>
      <w:r w:rsidRPr="001C1343">
        <w:rPr>
          <w:bCs/>
          <w:noProof/>
          <w:color w:val="000000"/>
        </w:rPr>
        <w:t>Agreed</w:t>
      </w:r>
      <w:r>
        <w:rPr>
          <w:bCs/>
          <w:noProof/>
          <w:color w:val="000000"/>
        </w:rPr>
        <w:tab/>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LD Clause</w:t>
      </w:r>
      <w:r>
        <w:rPr>
          <w:bCs/>
          <w:color w:val="000000"/>
        </w:rPr>
        <w:tab/>
      </w:r>
      <w:r>
        <w:rPr>
          <w:bCs/>
          <w:color w:val="000000"/>
        </w:rPr>
        <w:tab/>
      </w:r>
      <w:r>
        <w:rPr>
          <w:bCs/>
          <w:color w:val="000000"/>
        </w:rPr>
        <w:tab/>
      </w:r>
      <w:r>
        <w:rPr>
          <w:bCs/>
          <w:color w:val="000000"/>
        </w:rPr>
        <w:tab/>
      </w:r>
      <w:r>
        <w:rPr>
          <w:bCs/>
          <w:color w:val="000000"/>
        </w:rPr>
        <w:tab/>
        <w:t>:</w:t>
      </w:r>
      <w:r>
        <w:rPr>
          <w:bCs/>
          <w:color w:val="000000"/>
        </w:rPr>
        <w:tab/>
      </w:r>
      <w:r w:rsidRPr="001C1343">
        <w:rPr>
          <w:bCs/>
          <w:noProof/>
          <w:color w:val="000000"/>
        </w:rPr>
        <w:t>Agreed</w:t>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1C1343">
        <w:rPr>
          <w:bCs/>
          <w:color w:val="000000"/>
        </w:rPr>
        <w:tab/>
      </w: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Fall Clause</w:t>
      </w:r>
      <w:r>
        <w:rPr>
          <w:bCs/>
          <w:color w:val="000000"/>
        </w:rPr>
        <w:tab/>
      </w:r>
      <w:r>
        <w:rPr>
          <w:bCs/>
          <w:color w:val="000000"/>
        </w:rPr>
        <w:tab/>
      </w:r>
      <w:r>
        <w:rPr>
          <w:bCs/>
          <w:color w:val="000000"/>
        </w:rPr>
        <w:tab/>
      </w:r>
      <w:r>
        <w:rPr>
          <w:bCs/>
          <w:color w:val="000000"/>
        </w:rPr>
        <w:tab/>
      </w:r>
      <w:r>
        <w:rPr>
          <w:bCs/>
          <w:color w:val="000000"/>
        </w:rPr>
        <w:tab/>
        <w:t>:</w:t>
      </w:r>
      <w:r>
        <w:rPr>
          <w:bCs/>
          <w:color w:val="000000"/>
        </w:rPr>
        <w:tab/>
      </w:r>
      <w:r w:rsidRPr="001C1343">
        <w:rPr>
          <w:bCs/>
          <w:noProof/>
          <w:color w:val="000000"/>
        </w:rPr>
        <w:t>Agreed</w:t>
      </w:r>
      <w:r>
        <w:rPr>
          <w:bCs/>
          <w:noProof/>
          <w:color w:val="000000"/>
        </w:rPr>
        <w:tab/>
      </w:r>
      <w:r>
        <w:rPr>
          <w:bCs/>
          <w:noProof/>
          <w:color w:val="000000"/>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r w:rsidRPr="001C1343">
        <w:rPr>
          <w:bCs/>
          <w:color w:val="000000"/>
        </w:rPr>
        <w:tab/>
      </w: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Supply of Approved Brands only</w:t>
      </w:r>
      <w:r>
        <w:rPr>
          <w:bCs/>
          <w:color w:val="000000"/>
        </w:rPr>
        <w:tab/>
      </w:r>
      <w:r>
        <w:rPr>
          <w:bCs/>
          <w:color w:val="000000"/>
        </w:rPr>
        <w:tab/>
        <w:t>:</w:t>
      </w:r>
      <w:r>
        <w:rPr>
          <w:bCs/>
          <w:color w:val="000000"/>
        </w:rPr>
        <w:tab/>
      </w:r>
      <w:r w:rsidRPr="001C1343">
        <w:rPr>
          <w:bCs/>
          <w:noProof/>
          <w:color w:val="000000"/>
        </w:rPr>
        <w:t>Agreed</w:t>
      </w:r>
      <w:r>
        <w:rPr>
          <w:bCs/>
          <w:noProof/>
          <w:color w:val="000000"/>
        </w:rPr>
        <w:tab/>
      </w:r>
      <w:r>
        <w:rPr>
          <w:bCs/>
          <w:noProof/>
          <w:color w:val="000000"/>
        </w:rPr>
        <w:tab/>
      </w:r>
      <w:r>
        <w:rPr>
          <w:bCs/>
          <w:noProof/>
          <w:color w:val="000000"/>
        </w:rPr>
        <w:tab/>
      </w:r>
    </w:p>
    <w:p w:rsidR="0092321C" w:rsidRDefault="0092321C" w:rsidP="0092321C">
      <w:pPr>
        <w:pStyle w:val="ListParagraph"/>
        <w:widowControl w:val="0"/>
        <w:tabs>
          <w:tab w:val="right" w:pos="0"/>
        </w:tabs>
        <w:autoSpaceDE w:val="0"/>
        <w:autoSpaceDN w:val="0"/>
        <w:adjustRightInd w:val="0"/>
        <w:spacing w:before="171"/>
        <w:contextualSpacing/>
        <w:rPr>
          <w:bCs/>
          <w:color w:val="000000"/>
        </w:rPr>
      </w:pPr>
      <w:r w:rsidRPr="001C1343">
        <w:rPr>
          <w:bCs/>
          <w:noProof/>
          <w:color w:val="000000"/>
        </w:rPr>
        <w:tab/>
      </w:r>
      <w:r w:rsidRPr="001C1343">
        <w:rPr>
          <w:bCs/>
          <w:noProof/>
          <w:color w:val="000000"/>
        </w:rPr>
        <w:tab/>
      </w:r>
    </w:p>
    <w:p w:rsidR="0092321C" w:rsidRPr="00F70078"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bCs/>
          <w:color w:val="000000"/>
        </w:rPr>
        <w:t>BEML LOGO on Bulk Supplies</w:t>
      </w:r>
      <w:r>
        <w:rPr>
          <w:bCs/>
          <w:color w:val="000000"/>
        </w:rPr>
        <w:tab/>
      </w:r>
      <w:r>
        <w:rPr>
          <w:bCs/>
          <w:color w:val="000000"/>
        </w:rPr>
        <w:tab/>
        <w:t>:</w:t>
      </w:r>
      <w:r>
        <w:rPr>
          <w:bCs/>
          <w:color w:val="000000"/>
        </w:rPr>
        <w:tab/>
      </w:r>
      <w:r w:rsidRPr="001C1343">
        <w:rPr>
          <w:noProof/>
        </w:rPr>
        <w:t>Agreed</w:t>
      </w:r>
      <w:r>
        <w:rPr>
          <w:noProof/>
        </w:rPr>
        <w:tab/>
      </w:r>
      <w:r>
        <w:rPr>
          <w:noProof/>
        </w:rPr>
        <w:tab/>
      </w:r>
      <w:r>
        <w:rPr>
          <w:noProof/>
        </w:rPr>
        <w:tab/>
      </w:r>
    </w:p>
    <w:p w:rsidR="0092321C" w:rsidRPr="00F70078" w:rsidRDefault="0092321C" w:rsidP="0092321C">
      <w:pPr>
        <w:pStyle w:val="ListParagraph"/>
        <w:widowControl w:val="0"/>
        <w:tabs>
          <w:tab w:val="right" w:pos="0"/>
        </w:tabs>
        <w:autoSpaceDE w:val="0"/>
        <w:autoSpaceDN w:val="0"/>
        <w:adjustRightInd w:val="0"/>
        <w:spacing w:before="171"/>
        <w:contextualSpacing/>
        <w:rPr>
          <w:bCs/>
          <w:color w:val="000000"/>
        </w:rPr>
      </w:pPr>
      <w:r w:rsidRPr="001C1343">
        <w:rPr>
          <w:noProof/>
        </w:rPr>
        <w:tab/>
      </w:r>
    </w:p>
    <w:p w:rsidR="0092321C" w:rsidRPr="00F70078"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rFonts w:eastAsia="Calibri"/>
        </w:rPr>
        <w:t>Appropriation</w:t>
      </w:r>
      <w:r>
        <w:rPr>
          <w:bCs/>
          <w:color w:val="000000"/>
        </w:rPr>
        <w:tab/>
      </w:r>
      <w:r>
        <w:rPr>
          <w:bCs/>
          <w:color w:val="000000"/>
        </w:rPr>
        <w:tab/>
      </w:r>
      <w:r>
        <w:rPr>
          <w:bCs/>
          <w:color w:val="000000"/>
        </w:rPr>
        <w:tab/>
      </w:r>
      <w:r>
        <w:rPr>
          <w:bCs/>
          <w:color w:val="000000"/>
        </w:rPr>
        <w:tab/>
      </w:r>
      <w:r>
        <w:rPr>
          <w:bCs/>
          <w:color w:val="000000"/>
        </w:rPr>
        <w:tab/>
        <w:t>:</w:t>
      </w:r>
      <w:r>
        <w:rPr>
          <w:bCs/>
          <w:color w:val="000000"/>
        </w:rPr>
        <w:tab/>
      </w:r>
      <w:r w:rsidRPr="001C1343">
        <w:rPr>
          <w:noProof/>
        </w:rPr>
        <w:t>Agreed</w:t>
      </w:r>
      <w:r w:rsidRPr="001C1343">
        <w:rPr>
          <w:noProof/>
        </w:rPr>
        <w:tab/>
      </w:r>
      <w:r>
        <w:rPr>
          <w:noProof/>
        </w:rPr>
        <w:tab/>
      </w:r>
      <w:r>
        <w:rPr>
          <w:noProof/>
        </w:rPr>
        <w:tab/>
      </w:r>
      <w:r>
        <w:rPr>
          <w:noProof/>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Pr="00F70078"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rFonts w:eastAsia="Calibri"/>
          <w:bCs/>
        </w:rPr>
        <w:t>Force Majeure</w:t>
      </w:r>
      <w:r>
        <w:rPr>
          <w:bCs/>
          <w:color w:val="000000"/>
        </w:rPr>
        <w:tab/>
      </w:r>
      <w:r>
        <w:rPr>
          <w:bCs/>
          <w:color w:val="000000"/>
        </w:rPr>
        <w:tab/>
      </w:r>
      <w:r>
        <w:rPr>
          <w:bCs/>
          <w:color w:val="000000"/>
        </w:rPr>
        <w:tab/>
      </w:r>
      <w:r>
        <w:rPr>
          <w:bCs/>
          <w:color w:val="000000"/>
        </w:rPr>
        <w:tab/>
      </w:r>
      <w:r>
        <w:rPr>
          <w:bCs/>
          <w:color w:val="000000"/>
        </w:rPr>
        <w:tab/>
        <w:t>:</w:t>
      </w:r>
      <w:r>
        <w:rPr>
          <w:bCs/>
          <w:color w:val="000000"/>
        </w:rPr>
        <w:tab/>
      </w:r>
      <w:r w:rsidRPr="001C1343">
        <w:rPr>
          <w:noProof/>
        </w:rPr>
        <w:t>Agreed</w:t>
      </w:r>
      <w:r>
        <w:rPr>
          <w:noProof/>
        </w:rPr>
        <w:tab/>
      </w:r>
      <w:r>
        <w:rPr>
          <w:noProof/>
        </w:rPr>
        <w:tab/>
      </w:r>
      <w:r>
        <w:rPr>
          <w:noProof/>
        </w:rPr>
        <w:tab/>
      </w:r>
    </w:p>
    <w:p w:rsidR="0092321C" w:rsidRPr="00F70078" w:rsidRDefault="0092321C" w:rsidP="0092321C">
      <w:pPr>
        <w:pStyle w:val="ListParagraph"/>
        <w:widowControl w:val="0"/>
        <w:tabs>
          <w:tab w:val="right" w:pos="0"/>
        </w:tabs>
        <w:autoSpaceDE w:val="0"/>
        <w:autoSpaceDN w:val="0"/>
        <w:adjustRightInd w:val="0"/>
        <w:spacing w:before="171"/>
        <w:contextualSpacing/>
        <w:rPr>
          <w:bCs/>
          <w:color w:val="000000"/>
        </w:rPr>
      </w:pPr>
      <w:r w:rsidRPr="001C1343">
        <w:rPr>
          <w:noProof/>
        </w:rPr>
        <w:tab/>
      </w:r>
    </w:p>
    <w:p w:rsidR="0092321C" w:rsidRPr="00F70078"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rFonts w:eastAsia="Calibri"/>
          <w:bCs/>
        </w:rPr>
        <w:t xml:space="preserve">Arbitration </w:t>
      </w:r>
      <w:r w:rsidRPr="001C1343">
        <w:rPr>
          <w:bCs/>
          <w:color w:val="000000"/>
        </w:rPr>
        <w:t>Clause</w:t>
      </w:r>
      <w:r>
        <w:rPr>
          <w:bCs/>
          <w:color w:val="000000"/>
        </w:rPr>
        <w:tab/>
      </w:r>
      <w:r>
        <w:rPr>
          <w:bCs/>
          <w:color w:val="000000"/>
        </w:rPr>
        <w:tab/>
      </w:r>
      <w:r>
        <w:rPr>
          <w:bCs/>
          <w:color w:val="000000"/>
        </w:rPr>
        <w:tab/>
      </w:r>
      <w:r>
        <w:rPr>
          <w:bCs/>
          <w:color w:val="000000"/>
        </w:rPr>
        <w:tab/>
        <w:t>:</w:t>
      </w:r>
      <w:r>
        <w:rPr>
          <w:bCs/>
          <w:color w:val="000000"/>
        </w:rPr>
        <w:tab/>
      </w:r>
      <w:r w:rsidRPr="001C1343">
        <w:rPr>
          <w:noProof/>
        </w:rPr>
        <w:t>Agreed</w:t>
      </w:r>
      <w:r w:rsidRPr="001C1343">
        <w:rPr>
          <w:noProof/>
        </w:rPr>
        <w:tab/>
      </w:r>
      <w:r>
        <w:rPr>
          <w:noProof/>
        </w:rPr>
        <w:tab/>
      </w:r>
      <w:r>
        <w:rPr>
          <w:noProof/>
        </w:rPr>
        <w:tab/>
      </w:r>
      <w:r>
        <w:rPr>
          <w:noProof/>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sidRPr="001C1343">
        <w:rPr>
          <w:rFonts w:eastAsia="Calibri"/>
        </w:rPr>
        <w:t>Jurisdiction</w:t>
      </w:r>
      <w:r w:rsidRPr="001C1343">
        <w:rPr>
          <w:bCs/>
          <w:color w:val="000000"/>
        </w:rPr>
        <w:t xml:space="preserve"> Clause</w:t>
      </w:r>
      <w:r>
        <w:rPr>
          <w:bCs/>
          <w:color w:val="000000"/>
        </w:rPr>
        <w:tab/>
      </w:r>
      <w:r>
        <w:rPr>
          <w:bCs/>
          <w:color w:val="000000"/>
        </w:rPr>
        <w:tab/>
      </w:r>
      <w:r>
        <w:rPr>
          <w:bCs/>
          <w:color w:val="000000"/>
        </w:rPr>
        <w:tab/>
      </w:r>
      <w:r>
        <w:rPr>
          <w:bCs/>
          <w:color w:val="000000"/>
        </w:rPr>
        <w:tab/>
        <w:t>:</w:t>
      </w:r>
      <w:r>
        <w:rPr>
          <w:bCs/>
          <w:color w:val="000000"/>
        </w:rPr>
        <w:tab/>
      </w:r>
      <w:r w:rsidRPr="001C1343">
        <w:rPr>
          <w:noProof/>
        </w:rPr>
        <w:t>Agreed</w:t>
      </w:r>
      <w:r w:rsidRPr="001C1343">
        <w:rPr>
          <w:noProof/>
        </w:rPr>
        <w:tab/>
      </w:r>
      <w:r>
        <w:rPr>
          <w:noProof/>
        </w:rPr>
        <w:tab/>
      </w:r>
      <w:r>
        <w:rPr>
          <w:noProof/>
        </w:rPr>
        <w:tab/>
      </w:r>
      <w:r>
        <w:rPr>
          <w:noProof/>
        </w:rPr>
        <w:tab/>
      </w:r>
    </w:p>
    <w:p w:rsidR="0092321C" w:rsidRPr="00EE0E1C" w:rsidRDefault="0092321C" w:rsidP="0092321C">
      <w:pPr>
        <w:pStyle w:val="ListParagraph"/>
        <w:widowControl w:val="0"/>
        <w:tabs>
          <w:tab w:val="right" w:pos="0"/>
        </w:tabs>
        <w:autoSpaceDE w:val="0"/>
        <w:autoSpaceDN w:val="0"/>
        <w:adjustRightInd w:val="0"/>
        <w:spacing w:before="171"/>
        <w:contextualSpacing/>
        <w:rPr>
          <w:bCs/>
          <w:color w:val="000000"/>
          <w:sz w:val="16"/>
          <w:szCs w:val="16"/>
        </w:rPr>
      </w:pPr>
    </w:p>
    <w:p w:rsidR="0092321C" w:rsidRDefault="0092321C" w:rsidP="0092321C">
      <w:pPr>
        <w:pStyle w:val="ListParagraph"/>
        <w:widowControl w:val="0"/>
        <w:numPr>
          <w:ilvl w:val="0"/>
          <w:numId w:val="2"/>
        </w:numPr>
        <w:tabs>
          <w:tab w:val="right" w:pos="0"/>
        </w:tabs>
        <w:autoSpaceDE w:val="0"/>
        <w:autoSpaceDN w:val="0"/>
        <w:adjustRightInd w:val="0"/>
        <w:spacing w:before="171"/>
        <w:contextualSpacing/>
        <w:rPr>
          <w:bCs/>
          <w:color w:val="000000"/>
        </w:rPr>
      </w:pPr>
      <w:r>
        <w:rPr>
          <w:bCs/>
          <w:color w:val="000000"/>
        </w:rPr>
        <w:t>Acceptance of all other tender terms &amp; condition :</w:t>
      </w:r>
      <w:r>
        <w:rPr>
          <w:bCs/>
          <w:color w:val="000000"/>
        </w:rPr>
        <w:tab/>
        <w:t>Agreed</w:t>
      </w:r>
      <w:r>
        <w:rPr>
          <w:bCs/>
          <w:color w:val="000000"/>
        </w:rPr>
        <w:tab/>
      </w:r>
      <w:r>
        <w:rPr>
          <w:bCs/>
          <w:color w:val="000000"/>
        </w:rPr>
        <w:tab/>
      </w:r>
    </w:p>
    <w:p w:rsidR="0092321C" w:rsidRPr="004C2A6D" w:rsidRDefault="0092321C" w:rsidP="0092321C">
      <w:pPr>
        <w:jc w:val="both"/>
        <w:rPr>
          <w:sz w:val="20"/>
          <w:szCs w:val="20"/>
        </w:rPr>
      </w:pPr>
    </w:p>
    <w:p w:rsidR="0092321C" w:rsidRPr="001C76A2" w:rsidRDefault="0092321C" w:rsidP="0092321C">
      <w:pPr>
        <w:jc w:val="both"/>
        <w:rPr>
          <w:b/>
          <w:u w:val="single"/>
        </w:rPr>
      </w:pPr>
      <w:r w:rsidRPr="001C76A2">
        <w:rPr>
          <w:b/>
        </w:rPr>
        <w:t xml:space="preserve">I / </w:t>
      </w:r>
      <w:r>
        <w:rPr>
          <w:b/>
        </w:rPr>
        <w:t>W</w:t>
      </w:r>
      <w:r w:rsidRPr="001C76A2">
        <w:rPr>
          <w:b/>
        </w:rPr>
        <w:t xml:space="preserve">e hereby agree to the </w:t>
      </w:r>
      <w:r>
        <w:rPr>
          <w:b/>
        </w:rPr>
        <w:t>all other terms &amp; Conditions of tender.</w:t>
      </w:r>
    </w:p>
    <w:p w:rsidR="0092321C" w:rsidRDefault="0092321C" w:rsidP="0092321C">
      <w:pPr>
        <w:ind w:left="360"/>
        <w:jc w:val="both"/>
      </w:pPr>
    </w:p>
    <w:p w:rsidR="0092321C" w:rsidRPr="00932817" w:rsidRDefault="0092321C" w:rsidP="0092321C">
      <w:pPr>
        <w:ind w:left="360"/>
        <w:jc w:val="both"/>
      </w:pPr>
    </w:p>
    <w:p w:rsidR="0092321C" w:rsidRPr="00932817" w:rsidRDefault="0092321C" w:rsidP="0092321C">
      <w:pPr>
        <w:ind w:left="360"/>
        <w:jc w:val="both"/>
        <w:rPr>
          <w:b/>
        </w:rPr>
      </w:pPr>
      <w:r w:rsidRPr="00932817">
        <w:rPr>
          <w:b/>
        </w:rPr>
        <w:t>Place:</w:t>
      </w:r>
      <w:r w:rsidRPr="00932817">
        <w:rPr>
          <w:b/>
        </w:rPr>
        <w:tab/>
      </w:r>
      <w:r w:rsidRPr="00932817">
        <w:rPr>
          <w:b/>
        </w:rPr>
        <w:tab/>
      </w:r>
      <w:r>
        <w:rPr>
          <w:b/>
        </w:rPr>
        <w:tab/>
      </w:r>
      <w:r>
        <w:rPr>
          <w:b/>
        </w:rPr>
        <w:tab/>
      </w:r>
      <w:r>
        <w:rPr>
          <w:b/>
        </w:rPr>
        <w:tab/>
      </w:r>
      <w:r w:rsidRPr="00932817">
        <w:rPr>
          <w:b/>
        </w:rPr>
        <w:t>(Signature of the Bidder)</w:t>
      </w:r>
    </w:p>
    <w:p w:rsidR="0092321C" w:rsidRDefault="0092321C" w:rsidP="0092321C">
      <w:pPr>
        <w:ind w:left="360"/>
        <w:rPr>
          <w:b/>
        </w:rPr>
      </w:pPr>
    </w:p>
    <w:p w:rsidR="0092321C" w:rsidRDefault="0092321C" w:rsidP="0092321C">
      <w:pPr>
        <w:ind w:left="360"/>
        <w:rPr>
          <w:b/>
        </w:rPr>
      </w:pPr>
      <w:r w:rsidRPr="00932817">
        <w:rPr>
          <w:b/>
        </w:rPr>
        <w:t>Date:</w:t>
      </w:r>
      <w:r w:rsidRPr="00932817">
        <w:rPr>
          <w:b/>
        </w:rPr>
        <w:tab/>
      </w:r>
      <w:r w:rsidRPr="00932817">
        <w:rPr>
          <w:b/>
        </w:rPr>
        <w:tab/>
      </w:r>
      <w:r w:rsidRPr="00932817">
        <w:rPr>
          <w:b/>
        </w:rPr>
        <w:tab/>
      </w:r>
      <w:r w:rsidRPr="00932817">
        <w:rPr>
          <w:b/>
        </w:rPr>
        <w:tab/>
      </w:r>
      <w:r w:rsidRPr="00932817">
        <w:rPr>
          <w:b/>
        </w:rPr>
        <w:tab/>
        <w:t>Bidder’s Full name with seal)</w:t>
      </w:r>
    </w:p>
    <w:p w:rsidR="0092321C" w:rsidRDefault="0092321C" w:rsidP="0092321C">
      <w:pPr>
        <w:ind w:left="360"/>
        <w:rPr>
          <w:b/>
        </w:rPr>
      </w:pPr>
    </w:p>
    <w:p w:rsidR="0092321C" w:rsidRDefault="0092321C" w:rsidP="0092321C"/>
    <w:p w:rsidR="0092321C" w:rsidRPr="00A068D0" w:rsidRDefault="0092321C" w:rsidP="0092321C">
      <w:pPr>
        <w:widowControl w:val="0"/>
        <w:autoSpaceDE w:val="0"/>
        <w:autoSpaceDN w:val="0"/>
        <w:adjustRightInd w:val="0"/>
        <w:spacing w:before="47" w:line="276" w:lineRule="exact"/>
        <w:ind w:left="1800"/>
        <w:jc w:val="right"/>
        <w:rPr>
          <w:b/>
          <w:color w:val="000000"/>
          <w:sz w:val="28"/>
          <w:szCs w:val="28"/>
        </w:rPr>
      </w:pPr>
      <w:r w:rsidRPr="00A068D0">
        <w:rPr>
          <w:b/>
          <w:color w:val="000000"/>
          <w:sz w:val="28"/>
          <w:szCs w:val="28"/>
        </w:rPr>
        <w:lastRenderedPageBreak/>
        <w:t xml:space="preserve">Annexure - </w:t>
      </w:r>
      <w:r w:rsidR="00786914">
        <w:rPr>
          <w:b/>
          <w:color w:val="000000"/>
          <w:sz w:val="28"/>
          <w:szCs w:val="28"/>
        </w:rPr>
        <w:t>G</w:t>
      </w:r>
    </w:p>
    <w:p w:rsidR="0092321C" w:rsidRPr="00CA474C" w:rsidRDefault="0092321C" w:rsidP="0092321C">
      <w:pPr>
        <w:widowControl w:val="0"/>
        <w:autoSpaceDE w:val="0"/>
        <w:autoSpaceDN w:val="0"/>
        <w:adjustRightInd w:val="0"/>
        <w:spacing w:before="47" w:line="276" w:lineRule="exact"/>
        <w:ind w:left="1800"/>
        <w:jc w:val="both"/>
        <w:rPr>
          <w:b/>
          <w:color w:val="000000"/>
        </w:rPr>
      </w:pPr>
    </w:p>
    <w:p w:rsidR="005370AC" w:rsidRDefault="005370AC" w:rsidP="005370AC">
      <w:pPr>
        <w:ind w:left="5760" w:firstLine="720"/>
        <w:jc w:val="center"/>
      </w:pPr>
      <w:r>
        <w:t>Date:</w:t>
      </w:r>
    </w:p>
    <w:p w:rsidR="005370AC" w:rsidRDefault="005370AC" w:rsidP="005370AC">
      <w:pPr>
        <w:ind w:left="792"/>
        <w:jc w:val="right"/>
        <w:rPr>
          <w:b/>
          <w:sz w:val="28"/>
          <w:szCs w:val="28"/>
        </w:rPr>
      </w:pPr>
    </w:p>
    <w:p w:rsidR="005370AC" w:rsidRDefault="005370AC" w:rsidP="005370AC">
      <w:pPr>
        <w:pStyle w:val="BodyText"/>
        <w:ind w:left="792" w:right="450"/>
        <w:jc w:val="center"/>
        <w:rPr>
          <w:b/>
          <w:sz w:val="28"/>
          <w:szCs w:val="28"/>
        </w:rPr>
      </w:pPr>
      <w:r>
        <w:rPr>
          <w:b/>
          <w:sz w:val="28"/>
          <w:szCs w:val="28"/>
        </w:rPr>
        <w:t>DECLARATION</w:t>
      </w:r>
    </w:p>
    <w:p w:rsidR="005370AC" w:rsidRPr="00252226" w:rsidRDefault="005370AC" w:rsidP="005370AC">
      <w:pPr>
        <w:pStyle w:val="BodyText"/>
        <w:spacing w:before="8" w:line="530" w:lineRule="atLeast"/>
        <w:ind w:left="6552" w:right="-1" w:firstLine="648"/>
      </w:pPr>
    </w:p>
    <w:p w:rsidR="005370AC" w:rsidRPr="00354AB3" w:rsidRDefault="005370AC" w:rsidP="005370AC">
      <w:pPr>
        <w:pStyle w:val="BodyText"/>
        <w:ind w:left="792" w:right="270"/>
      </w:pPr>
      <w:r w:rsidRPr="00354AB3">
        <w:t>The General Manager (Corporate Materials),</w:t>
      </w:r>
    </w:p>
    <w:p w:rsidR="005370AC" w:rsidRPr="00354AB3" w:rsidRDefault="005370AC" w:rsidP="005370AC">
      <w:pPr>
        <w:pStyle w:val="BodyText"/>
        <w:ind w:left="792" w:right="270"/>
      </w:pPr>
      <w:r w:rsidRPr="00354AB3">
        <w:t>BEML Limited,</w:t>
      </w:r>
    </w:p>
    <w:p w:rsidR="005370AC" w:rsidRPr="00354AB3" w:rsidRDefault="005370AC" w:rsidP="005370AC">
      <w:pPr>
        <w:pStyle w:val="BodyText"/>
        <w:ind w:left="792" w:right="270"/>
      </w:pPr>
      <w:r w:rsidRPr="00354AB3">
        <w:t>‘BEML SOUDHA’, 23/1</w:t>
      </w:r>
    </w:p>
    <w:p w:rsidR="005370AC" w:rsidRPr="00354AB3" w:rsidRDefault="005370AC" w:rsidP="005370AC">
      <w:pPr>
        <w:pStyle w:val="BodyText"/>
        <w:ind w:left="792" w:right="270"/>
      </w:pPr>
      <w:r w:rsidRPr="00354AB3">
        <w:t>4</w:t>
      </w:r>
      <w:r w:rsidRPr="00354AB3">
        <w:rPr>
          <w:vertAlign w:val="superscript"/>
        </w:rPr>
        <w:t>th</w:t>
      </w:r>
      <w:r w:rsidRPr="00354AB3">
        <w:t xml:space="preserve"> Main, S R Nagar</w:t>
      </w:r>
    </w:p>
    <w:p w:rsidR="005370AC" w:rsidRPr="00354AB3" w:rsidRDefault="005370AC" w:rsidP="005370AC">
      <w:pPr>
        <w:pStyle w:val="BodyText"/>
        <w:ind w:left="792" w:right="270"/>
      </w:pPr>
      <w:r w:rsidRPr="00354AB3">
        <w:t>Bangalore-5600027  India</w:t>
      </w:r>
    </w:p>
    <w:p w:rsidR="005370AC" w:rsidRPr="00252226" w:rsidRDefault="005370AC" w:rsidP="005370AC">
      <w:pPr>
        <w:pStyle w:val="BodyText"/>
        <w:spacing w:before="11"/>
      </w:pPr>
    </w:p>
    <w:p w:rsidR="005370AC" w:rsidRPr="00252226" w:rsidRDefault="005370AC" w:rsidP="005370AC">
      <w:pPr>
        <w:pStyle w:val="BodyText"/>
        <w:spacing w:line="480" w:lineRule="auto"/>
        <w:ind w:left="792" w:right="1170"/>
      </w:pPr>
      <w:r w:rsidRPr="00AE7284">
        <w:t xml:space="preserve">Reference:  Bid Invitation No: </w:t>
      </w:r>
      <w:r w:rsidR="00FA4CEF">
        <w:rPr>
          <w:b/>
        </w:rPr>
        <w:t>6300036159</w:t>
      </w:r>
      <w:r w:rsidRPr="00453D74">
        <w:rPr>
          <w:rStyle w:val="lstextview"/>
        </w:rPr>
        <w:t xml:space="preserve"> </w:t>
      </w:r>
      <w:r w:rsidR="00BD1E51" w:rsidRPr="00BD1E51">
        <w:t xml:space="preserve">dated </w:t>
      </w:r>
      <w:r w:rsidR="00FA4CEF">
        <w:t>30</w:t>
      </w:r>
      <w:r w:rsidR="00BD1E51" w:rsidRPr="00BD1E51">
        <w:t>.0</w:t>
      </w:r>
      <w:r w:rsidR="00B10AF2">
        <w:t>6</w:t>
      </w:r>
      <w:r w:rsidR="00BD1E51" w:rsidRPr="00BD1E51">
        <w:t>.202</w:t>
      </w:r>
      <w:r w:rsidR="00A44930">
        <w:t>1</w:t>
      </w:r>
    </w:p>
    <w:p w:rsidR="005370AC" w:rsidRPr="00252226" w:rsidRDefault="005370AC" w:rsidP="005370AC">
      <w:pPr>
        <w:pStyle w:val="BodyText"/>
        <w:spacing w:line="480" w:lineRule="auto"/>
        <w:ind w:left="792" w:right="1170"/>
      </w:pPr>
      <w:r w:rsidRPr="00252226">
        <w:t>Dear Sir,</w:t>
      </w:r>
    </w:p>
    <w:p w:rsidR="005370AC" w:rsidRPr="00252226" w:rsidRDefault="005370AC" w:rsidP="005370AC">
      <w:pPr>
        <w:pStyle w:val="BodyText"/>
        <w:spacing w:before="1"/>
        <w:ind w:left="792" w:right="-36"/>
      </w:pPr>
      <w:r w:rsidRPr="00252226">
        <w:t xml:space="preserve">We hereby </w:t>
      </w:r>
      <w:r w:rsidRPr="00CA474C">
        <w:rPr>
          <w:color w:val="000000"/>
          <w:spacing w:val="-1"/>
        </w:rPr>
        <w:t>certify that ________________________ (Name of the Firm) has not been banned / black listed / debarred from Trade by any Central /State Govt. Dept. / Autonomous Institution  /  PSUs in India</w:t>
      </w:r>
      <w:r w:rsidR="00786914">
        <w:rPr>
          <w:color w:val="000000"/>
          <w:spacing w:val="-1"/>
        </w:rPr>
        <w:t xml:space="preserve"> at the time of </w:t>
      </w:r>
      <w:r w:rsidR="00D003F8">
        <w:rPr>
          <w:color w:val="000000"/>
          <w:spacing w:val="-1"/>
        </w:rPr>
        <w:t>bidding</w:t>
      </w:r>
      <w:r w:rsidRPr="00252226">
        <w:t>.</w:t>
      </w:r>
    </w:p>
    <w:p w:rsidR="005370AC" w:rsidRPr="00252226" w:rsidRDefault="005370AC" w:rsidP="005370AC">
      <w:pPr>
        <w:pStyle w:val="BodyText"/>
        <w:spacing w:before="1"/>
        <w:ind w:right="1170"/>
      </w:pPr>
    </w:p>
    <w:p w:rsidR="005370AC" w:rsidRDefault="005370AC" w:rsidP="005370AC">
      <w:pPr>
        <w:pStyle w:val="BodyText"/>
        <w:ind w:left="792" w:right="-1"/>
      </w:pPr>
      <w:r w:rsidRPr="00252226">
        <w:t>We hereby also confirm that there is no litigation (including court, arbitration and other proceedings), inquiry or order from any regulatory authority, current or pending against us, which if adversely determined might have material adverse impact on our ability to carry on our business or pay our debts as they fall due or on our ability to enter into any of the transactions contained in or contemplated in respect of providing the Services to BEML.</w:t>
      </w:r>
    </w:p>
    <w:p w:rsidR="005370AC" w:rsidRDefault="005370AC" w:rsidP="005370AC">
      <w:pPr>
        <w:pStyle w:val="BodyText"/>
        <w:ind w:left="792" w:right="-1"/>
      </w:pPr>
    </w:p>
    <w:p w:rsidR="005370AC" w:rsidRPr="00252226" w:rsidRDefault="005370AC" w:rsidP="005370AC">
      <w:pPr>
        <w:pStyle w:val="BodyText"/>
        <w:ind w:left="792" w:right="-1"/>
      </w:pPr>
      <w:r w:rsidRPr="002B0C41">
        <w:rPr>
          <w:b/>
        </w:rPr>
        <w:t>Note:</w:t>
      </w:r>
      <w:r w:rsidR="00786914">
        <w:rPr>
          <w:b/>
        </w:rPr>
        <w:t xml:space="preserve"> </w:t>
      </w:r>
      <w:r w:rsidRPr="00B370DC">
        <w:t xml:space="preserve">If it is found that the Bidder has not provided the true declaration then </w:t>
      </w:r>
      <w:r w:rsidRPr="00B370DC">
        <w:rPr>
          <w:bCs/>
        </w:rPr>
        <w:t xml:space="preserve">BEML </w:t>
      </w:r>
      <w:r w:rsidRPr="00B370DC">
        <w:rPr>
          <w:b/>
          <w:bCs/>
        </w:rPr>
        <w:t>reserves the right to cancel</w:t>
      </w:r>
      <w:r w:rsidRPr="00B370DC">
        <w:rPr>
          <w:bCs/>
        </w:rPr>
        <w:t xml:space="preserve"> the contract and forfeit the </w:t>
      </w:r>
      <w:r w:rsidRPr="00B370DC">
        <w:t xml:space="preserve">EMD/ invoke </w:t>
      </w:r>
      <w:r w:rsidRPr="00B370DC">
        <w:rPr>
          <w:b/>
        </w:rPr>
        <w:t xml:space="preserve">Performance </w:t>
      </w:r>
      <w:r w:rsidRPr="00B370DC">
        <w:rPr>
          <w:b/>
          <w:bCs/>
        </w:rPr>
        <w:t xml:space="preserve">Bank Guarantee </w:t>
      </w:r>
      <w:r w:rsidRPr="00B370DC">
        <w:rPr>
          <w:bCs/>
        </w:rPr>
        <w:t>forthwith &amp; blacklist of firm for 3 years.</w:t>
      </w:r>
    </w:p>
    <w:p w:rsidR="005370AC" w:rsidRPr="00252226" w:rsidRDefault="005370AC" w:rsidP="005370AC">
      <w:pPr>
        <w:pStyle w:val="BodyText"/>
      </w:pPr>
    </w:p>
    <w:p w:rsidR="005370AC" w:rsidRDefault="005370AC" w:rsidP="005370AC">
      <w:pPr>
        <w:pStyle w:val="BodyText"/>
        <w:ind w:left="792" w:right="-1"/>
      </w:pPr>
      <w:r>
        <w:tab/>
      </w:r>
    </w:p>
    <w:p w:rsidR="005370AC" w:rsidRPr="00CA474C" w:rsidRDefault="005370AC" w:rsidP="005370AC">
      <w:pPr>
        <w:pStyle w:val="Default"/>
        <w:ind w:firstLine="720"/>
        <w:jc w:val="both"/>
        <w:rPr>
          <w:color w:val="auto"/>
        </w:rPr>
      </w:pPr>
      <w:r w:rsidRPr="00CA474C">
        <w:rPr>
          <w:color w:val="auto"/>
        </w:rPr>
        <w:t xml:space="preserve">Signature with date of Authorized signatory </w:t>
      </w:r>
    </w:p>
    <w:p w:rsidR="005370AC" w:rsidRPr="00CA474C" w:rsidRDefault="005370AC" w:rsidP="005370AC">
      <w:pPr>
        <w:pStyle w:val="Default"/>
        <w:ind w:left="720"/>
        <w:jc w:val="both"/>
        <w:rPr>
          <w:color w:val="auto"/>
        </w:rPr>
      </w:pPr>
    </w:p>
    <w:p w:rsidR="005370AC" w:rsidRPr="00CA474C" w:rsidRDefault="005370AC" w:rsidP="005370AC">
      <w:pPr>
        <w:pStyle w:val="Default"/>
        <w:ind w:firstLine="720"/>
        <w:jc w:val="both"/>
        <w:rPr>
          <w:color w:val="auto"/>
        </w:rPr>
      </w:pPr>
      <w:r w:rsidRPr="00CA474C">
        <w:rPr>
          <w:color w:val="auto"/>
        </w:rPr>
        <w:t xml:space="preserve">Name: ________________________ </w:t>
      </w:r>
    </w:p>
    <w:p w:rsidR="005370AC" w:rsidRPr="00CA474C" w:rsidRDefault="005370AC" w:rsidP="005370AC">
      <w:pPr>
        <w:pStyle w:val="Default"/>
        <w:jc w:val="both"/>
        <w:rPr>
          <w:color w:val="auto"/>
        </w:rPr>
      </w:pPr>
    </w:p>
    <w:p w:rsidR="005370AC" w:rsidRPr="00CA474C" w:rsidRDefault="005370AC" w:rsidP="005370AC">
      <w:pPr>
        <w:pStyle w:val="Default"/>
        <w:ind w:firstLine="720"/>
        <w:jc w:val="both"/>
        <w:rPr>
          <w:color w:val="auto"/>
        </w:rPr>
      </w:pPr>
      <w:r w:rsidRPr="00CA474C">
        <w:rPr>
          <w:color w:val="auto"/>
        </w:rPr>
        <w:t xml:space="preserve">Designation: ___________________ </w:t>
      </w:r>
    </w:p>
    <w:p w:rsidR="005370AC" w:rsidRPr="00CA474C" w:rsidRDefault="005370AC" w:rsidP="005370AC">
      <w:pPr>
        <w:pStyle w:val="Default"/>
        <w:ind w:left="720"/>
        <w:rPr>
          <w:color w:val="auto"/>
        </w:rPr>
      </w:pPr>
    </w:p>
    <w:p w:rsidR="005370AC" w:rsidRPr="00CA474C" w:rsidRDefault="005370AC" w:rsidP="005370AC">
      <w:pPr>
        <w:ind w:firstLine="720"/>
      </w:pPr>
      <w:r w:rsidRPr="00CA474C">
        <w:t>Firm’s Seal:_____________________</w:t>
      </w:r>
    </w:p>
    <w:p w:rsidR="005370AC" w:rsidRPr="00CA474C" w:rsidRDefault="005370AC" w:rsidP="005370AC">
      <w:pPr>
        <w:pStyle w:val="Default"/>
        <w:ind w:left="720"/>
        <w:jc w:val="both"/>
      </w:pPr>
    </w:p>
    <w:p w:rsidR="005370AC" w:rsidRDefault="005370AC" w:rsidP="005370AC"/>
    <w:p w:rsidR="005370AC" w:rsidRDefault="005370AC" w:rsidP="005370AC"/>
    <w:p w:rsidR="005370AC" w:rsidRDefault="005370AC" w:rsidP="005370AC">
      <w:pPr>
        <w:jc w:val="right"/>
        <w:rPr>
          <w:b/>
        </w:rPr>
      </w:pPr>
    </w:p>
    <w:p w:rsidR="005370AC" w:rsidRDefault="005370AC" w:rsidP="005370AC">
      <w:pPr>
        <w:jc w:val="right"/>
        <w:rPr>
          <w:b/>
        </w:rPr>
      </w:pPr>
    </w:p>
    <w:p w:rsidR="005370AC" w:rsidRDefault="005370AC" w:rsidP="005370AC">
      <w:pPr>
        <w:jc w:val="right"/>
        <w:rPr>
          <w:b/>
        </w:rPr>
      </w:pPr>
    </w:p>
    <w:p w:rsidR="00BD1E51" w:rsidRDefault="00BD1E51" w:rsidP="005370AC">
      <w:pPr>
        <w:jc w:val="right"/>
        <w:rPr>
          <w:b/>
        </w:rPr>
      </w:pPr>
    </w:p>
    <w:p w:rsidR="0092321C" w:rsidRPr="00A068D0" w:rsidRDefault="0092321C" w:rsidP="0092321C">
      <w:pPr>
        <w:jc w:val="right"/>
        <w:rPr>
          <w:b/>
          <w:sz w:val="28"/>
          <w:szCs w:val="28"/>
        </w:rPr>
      </w:pPr>
      <w:r w:rsidRPr="00A068D0">
        <w:rPr>
          <w:b/>
          <w:sz w:val="28"/>
          <w:szCs w:val="28"/>
        </w:rPr>
        <w:lastRenderedPageBreak/>
        <w:t xml:space="preserve">Annexure - </w:t>
      </w:r>
      <w:r w:rsidR="00786914">
        <w:rPr>
          <w:b/>
          <w:sz w:val="28"/>
          <w:szCs w:val="28"/>
        </w:rPr>
        <w:t>H</w:t>
      </w:r>
    </w:p>
    <w:p w:rsidR="0092321C" w:rsidRDefault="0092321C" w:rsidP="0092321C">
      <w:pPr>
        <w:jc w:val="center"/>
        <w:rPr>
          <w:b/>
        </w:rPr>
      </w:pPr>
    </w:p>
    <w:p w:rsidR="0092321C" w:rsidRPr="007B4798" w:rsidRDefault="0092321C" w:rsidP="0092321C">
      <w:pPr>
        <w:jc w:val="center"/>
        <w:rPr>
          <w:b/>
        </w:rPr>
      </w:pPr>
      <w:r w:rsidRPr="007B4798">
        <w:rPr>
          <w:b/>
        </w:rPr>
        <w:t>Special Conditions arising out of implementation of GST</w:t>
      </w:r>
    </w:p>
    <w:p w:rsidR="0092321C" w:rsidRPr="007B4798" w:rsidRDefault="0092321C" w:rsidP="0092321C">
      <w:pPr>
        <w:jc w:val="center"/>
        <w:rPr>
          <w:b/>
          <w:u w:val="single"/>
        </w:rPr>
      </w:pPr>
      <w:r w:rsidRPr="007B4798">
        <w:rPr>
          <w:b/>
          <w:u w:val="single"/>
        </w:rPr>
        <w:t>(Which is to be signed and submitted along with the offer)</w:t>
      </w:r>
    </w:p>
    <w:p w:rsidR="0092321C" w:rsidRPr="007B4798" w:rsidRDefault="0092321C" w:rsidP="0092321C">
      <w:pPr>
        <w:shd w:val="clear" w:color="auto" w:fill="FFFFFF"/>
        <w:spacing w:before="100" w:beforeAutospacing="1"/>
        <w:ind w:left="720"/>
        <w:contextualSpacing/>
        <w:jc w:val="center"/>
        <w:rPr>
          <w:b/>
          <w:bCs/>
          <w:u w:val="single"/>
        </w:rPr>
      </w:pPr>
    </w:p>
    <w:p w:rsidR="0092321C" w:rsidRPr="007B4798" w:rsidRDefault="0092321C" w:rsidP="0092321C">
      <w:pPr>
        <w:shd w:val="clear" w:color="auto" w:fill="FFFFFF"/>
        <w:spacing w:before="100" w:beforeAutospacing="1"/>
        <w:ind w:left="720"/>
        <w:contextualSpacing/>
        <w:jc w:val="center"/>
        <w:rPr>
          <w:b/>
          <w:bCs/>
          <w:u w:val="single"/>
        </w:rPr>
      </w:pPr>
      <w:r w:rsidRPr="007B4798">
        <w:rPr>
          <w:b/>
          <w:bCs/>
          <w:u w:val="single"/>
        </w:rPr>
        <w:t>GST Terms &amp; Conditions</w:t>
      </w:r>
    </w:p>
    <w:p w:rsidR="0092321C" w:rsidRPr="007B4798" w:rsidRDefault="0092321C" w:rsidP="0092321C">
      <w:pPr>
        <w:shd w:val="clear" w:color="auto" w:fill="FFFFFF"/>
        <w:spacing w:before="100" w:beforeAutospacing="1"/>
        <w:ind w:left="720"/>
        <w:contextualSpacing/>
        <w:jc w:val="center"/>
        <w:rPr>
          <w:b/>
          <w:bCs/>
          <w:u w:val="single"/>
        </w:rPr>
      </w:pPr>
    </w:p>
    <w:p w:rsidR="0092321C" w:rsidRPr="007B4798" w:rsidRDefault="0092321C" w:rsidP="00F36BCF">
      <w:pPr>
        <w:numPr>
          <w:ilvl w:val="0"/>
          <w:numId w:val="37"/>
        </w:numPr>
        <w:shd w:val="clear" w:color="auto" w:fill="FFFFFF"/>
        <w:spacing w:before="100" w:beforeAutospacing="1"/>
        <w:contextualSpacing/>
        <w:jc w:val="both"/>
      </w:pPr>
      <w:r w:rsidRPr="007B4798">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rPr>
          <w:lang w:val="en-IN" w:eastAsia="en-IN"/>
        </w:rPr>
        <w:t>In case of discrepancy in the data uploaded by the Supplier in the GSTN portal or in</w:t>
      </w:r>
      <w:r w:rsidRPr="007B4798">
        <w:t xml:space="preserve"> </w:t>
      </w:r>
      <w:r w:rsidRPr="007B4798">
        <w:rPr>
          <w:lang w:val="en-IN" w:eastAsia="en-IN"/>
        </w:rPr>
        <w:t>case of any shortages or rejection in the supply, BEML will notify the Supplier of the same. Supplier has to rectify</w:t>
      </w:r>
      <w:r w:rsidRPr="007B4798">
        <w:t xml:space="preserve"> </w:t>
      </w:r>
      <w:r w:rsidRPr="007B4798">
        <w:rPr>
          <w:lang w:val="en-IN" w:eastAsia="en-IN"/>
        </w:rPr>
        <w:t>the data discrepancy in the GSTN portal or issue Credit note (details to be</w:t>
      </w:r>
      <w:r w:rsidRPr="007B4798">
        <w:t xml:space="preserve"> </w:t>
      </w:r>
      <w:r w:rsidRPr="007B4798">
        <w:rPr>
          <w:lang w:val="en-IN" w:eastAsia="en-IN"/>
        </w:rPr>
        <w:t>uploaded in GSTN portal) for the shortages or rejections in the supplies, within</w:t>
      </w:r>
      <w:r w:rsidRPr="007B4798">
        <w:t xml:space="preserve"> </w:t>
      </w:r>
      <w:r w:rsidRPr="007B4798">
        <w:rPr>
          <w:lang w:val="en-IN" w:eastAsia="en-IN"/>
        </w:rPr>
        <w:t>the prescribed time limit to enable BEML to avail GST Input Tax Credit.</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 xml:space="preserve">In case, the availment of GST Input Tax Credit by BEML is delayed for any reason </w:t>
      </w:r>
      <w:r w:rsidRPr="007B4798">
        <w:rPr>
          <w:lang w:val="en-IN" w:eastAsia="en-IN"/>
        </w:rPr>
        <w:t>other than those attributable to BEML</w:t>
      </w:r>
      <w:r w:rsidRPr="007B4798">
        <w:t>, interest at applicable rate as prescribed under GST Laws/Rules/Notifications/Circulars for such delays shall be recovered from the Supplier.</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rPr>
          <w:lang w:val="en-IN" w:eastAsia="en-IN"/>
        </w:rPr>
        <w:t xml:space="preserve">In case Supplier delays declaring such invoice in his GST Return and GST Input Tax Credit availed by BEML is denied or reversed subsequently as per GST </w:t>
      </w:r>
      <w:r w:rsidRPr="007B4798">
        <w:t>Laws/Rules/Notifications/Circulars</w:t>
      </w:r>
      <w:r w:rsidRPr="007B4798">
        <w:rPr>
          <w:lang w:val="en-IN" w:eastAsia="en-IN"/>
        </w:rPr>
        <w:t>, GST amount</w:t>
      </w:r>
      <w:r w:rsidRPr="007B4798">
        <w:t xml:space="preserve"> </w:t>
      </w:r>
      <w:r w:rsidRPr="007B4798">
        <w:rPr>
          <w:lang w:val="en-IN" w:eastAsia="en-IN"/>
        </w:rPr>
        <w:t xml:space="preserve">paid by BEML towards such reversal as per GST </w:t>
      </w:r>
      <w:r w:rsidRPr="007B4798">
        <w:t xml:space="preserve">Laws/Rules/Notifications/Circulars </w:t>
      </w:r>
      <w:r w:rsidRPr="007B4798">
        <w:rPr>
          <w:lang w:val="en-IN" w:eastAsia="en-IN"/>
        </w:rPr>
        <w:t>shall be recoverable from Supplier along with applicable interest.</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92321C" w:rsidRPr="007B4798" w:rsidRDefault="0092321C" w:rsidP="0092321C">
      <w:pPr>
        <w:shd w:val="clear" w:color="auto" w:fill="FFFFFF"/>
        <w:spacing w:before="100" w:beforeAutospacing="1"/>
        <w:ind w:left="720"/>
        <w:contextualSpacing/>
        <w:jc w:val="both"/>
      </w:pPr>
    </w:p>
    <w:p w:rsidR="0092321C" w:rsidRDefault="0092321C" w:rsidP="00F36BCF">
      <w:pPr>
        <w:numPr>
          <w:ilvl w:val="0"/>
          <w:numId w:val="37"/>
        </w:numPr>
        <w:shd w:val="clear" w:color="auto" w:fill="FFFFFF"/>
        <w:spacing w:before="100" w:beforeAutospacing="1"/>
        <w:contextualSpacing/>
        <w:jc w:val="both"/>
      </w:pPr>
      <w:r w:rsidRPr="007B4798">
        <w:t>Wherever applicable, BEML will have the right to deduct “Tax Deducted at Source” at the rate prescribed under the GST Laws/Rules/Notifications/Circulars and to remit the same to the Government.</w:t>
      </w:r>
    </w:p>
    <w:p w:rsidR="0092321C" w:rsidRPr="007B4798" w:rsidRDefault="0092321C" w:rsidP="00F36BCF">
      <w:pPr>
        <w:numPr>
          <w:ilvl w:val="0"/>
          <w:numId w:val="37"/>
        </w:numPr>
        <w:shd w:val="clear" w:color="auto" w:fill="FFFFFF"/>
        <w:spacing w:before="100" w:beforeAutospacing="1"/>
        <w:contextualSpacing/>
        <w:jc w:val="both"/>
      </w:pPr>
      <w:r w:rsidRPr="007B4798">
        <w:lastRenderedPageBreak/>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rPr>
          <w:lang w:val="en-IN" w:eastAsia="en-IN"/>
        </w:rPr>
        <w:t>GST portion of the invoice shall be released only upon the Supplier</w:t>
      </w:r>
      <w:r w:rsidRPr="007B4798">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7B4798">
        <w:rPr>
          <w:lang w:val="en-IN" w:eastAsia="en-IN"/>
        </w:rPr>
        <w:t>ill 30</w:t>
      </w:r>
      <w:r w:rsidRPr="007B4798">
        <w:rPr>
          <w:vertAlign w:val="superscript"/>
          <w:lang w:val="en-IN" w:eastAsia="en-IN"/>
        </w:rPr>
        <w:t>th</w:t>
      </w:r>
      <w:r w:rsidRPr="007B4798">
        <w:rPr>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92321C"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 xml:space="preserve">BEML will be entitled to recover all losses/expenses/cost/penalty, etc. incurred by BEML along with applicable interest from the Supplier due to </w:t>
      </w:r>
      <w:r w:rsidRPr="007B4798">
        <w:rPr>
          <w:lang w:val="en-IN" w:eastAsia="en-IN"/>
        </w:rPr>
        <w:t>reasons other than those attributable to BEML.</w:t>
      </w:r>
    </w:p>
    <w:p w:rsidR="0092321C" w:rsidRPr="007B4798" w:rsidRDefault="0092321C" w:rsidP="0092321C">
      <w:pPr>
        <w:shd w:val="clear" w:color="auto" w:fill="FFFFFF"/>
        <w:spacing w:before="100" w:beforeAutospacing="1"/>
        <w:ind w:left="720"/>
        <w:contextualSpacing/>
        <w:jc w:val="both"/>
      </w:pPr>
    </w:p>
    <w:p w:rsidR="0092321C" w:rsidRPr="007B4798" w:rsidRDefault="0092321C" w:rsidP="00F36BCF">
      <w:pPr>
        <w:numPr>
          <w:ilvl w:val="0"/>
          <w:numId w:val="37"/>
        </w:numPr>
        <w:shd w:val="clear" w:color="auto" w:fill="FFFFFF"/>
        <w:spacing w:before="100" w:beforeAutospacing="1"/>
        <w:contextualSpacing/>
        <w:jc w:val="both"/>
      </w:pPr>
      <w:r w:rsidRPr="007B4798">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92321C" w:rsidRPr="007B4798" w:rsidRDefault="0092321C" w:rsidP="0092321C">
      <w:pPr>
        <w:jc w:val="both"/>
      </w:pPr>
    </w:p>
    <w:p w:rsidR="0092321C" w:rsidRPr="007B4798" w:rsidRDefault="0092321C" w:rsidP="0092321C">
      <w:pPr>
        <w:jc w:val="both"/>
      </w:pPr>
    </w:p>
    <w:p w:rsidR="00540B22" w:rsidRPr="00CA474C" w:rsidRDefault="00540B22" w:rsidP="00540B22">
      <w:pPr>
        <w:pStyle w:val="Default"/>
        <w:ind w:firstLine="720"/>
        <w:jc w:val="both"/>
        <w:rPr>
          <w:color w:val="auto"/>
        </w:rPr>
      </w:pPr>
      <w:r w:rsidRPr="00CA474C">
        <w:rPr>
          <w:color w:val="auto"/>
        </w:rPr>
        <w:t xml:space="preserve">Signature with date of Authorized signatory </w:t>
      </w:r>
    </w:p>
    <w:p w:rsidR="00540B22" w:rsidRPr="00CA474C" w:rsidRDefault="00540B22" w:rsidP="00540B22">
      <w:pPr>
        <w:pStyle w:val="Default"/>
        <w:ind w:left="720"/>
        <w:jc w:val="both"/>
        <w:rPr>
          <w:color w:val="auto"/>
        </w:rPr>
      </w:pPr>
    </w:p>
    <w:p w:rsidR="00540B22" w:rsidRPr="00CA474C" w:rsidRDefault="00540B22" w:rsidP="00540B22">
      <w:pPr>
        <w:pStyle w:val="Default"/>
        <w:ind w:firstLine="720"/>
        <w:jc w:val="both"/>
        <w:rPr>
          <w:color w:val="auto"/>
        </w:rPr>
      </w:pPr>
      <w:r w:rsidRPr="00CA474C">
        <w:rPr>
          <w:color w:val="auto"/>
        </w:rPr>
        <w:t xml:space="preserve">Name: ________________________ </w:t>
      </w:r>
    </w:p>
    <w:p w:rsidR="00540B22" w:rsidRPr="00CA474C" w:rsidRDefault="00540B22" w:rsidP="00540B22">
      <w:pPr>
        <w:pStyle w:val="Default"/>
        <w:jc w:val="both"/>
        <w:rPr>
          <w:color w:val="auto"/>
        </w:rPr>
      </w:pPr>
    </w:p>
    <w:p w:rsidR="00540B22" w:rsidRPr="00CA474C" w:rsidRDefault="00540B22" w:rsidP="00540B22">
      <w:pPr>
        <w:pStyle w:val="Default"/>
        <w:ind w:firstLine="720"/>
        <w:jc w:val="both"/>
        <w:rPr>
          <w:color w:val="auto"/>
        </w:rPr>
      </w:pPr>
      <w:r w:rsidRPr="00CA474C">
        <w:rPr>
          <w:color w:val="auto"/>
        </w:rPr>
        <w:t xml:space="preserve">Designation: ___________________ </w:t>
      </w:r>
    </w:p>
    <w:p w:rsidR="00540B22" w:rsidRPr="00CA474C" w:rsidRDefault="00540B22" w:rsidP="00540B22">
      <w:pPr>
        <w:pStyle w:val="Default"/>
        <w:ind w:left="720"/>
        <w:rPr>
          <w:color w:val="auto"/>
        </w:rPr>
      </w:pPr>
    </w:p>
    <w:p w:rsidR="00540B22" w:rsidRPr="00CA474C" w:rsidRDefault="00540B22" w:rsidP="00540B22">
      <w:pPr>
        <w:ind w:firstLine="720"/>
      </w:pPr>
      <w:r w:rsidRPr="00CA474C">
        <w:t>Firm’s Seal:_____________________</w:t>
      </w:r>
    </w:p>
    <w:p w:rsidR="0092321C" w:rsidRPr="007B4798" w:rsidRDefault="0092321C" w:rsidP="0092321C">
      <w:pPr>
        <w:ind w:left="2880" w:firstLine="720"/>
        <w:rPr>
          <w:rFonts w:eastAsia="Calibri"/>
          <w:i/>
        </w:rPr>
      </w:pPr>
    </w:p>
    <w:p w:rsidR="0092321C" w:rsidRPr="007B4798" w:rsidRDefault="0092321C" w:rsidP="0092321C">
      <w:pPr>
        <w:widowControl w:val="0"/>
        <w:autoSpaceDE w:val="0"/>
        <w:autoSpaceDN w:val="0"/>
        <w:adjustRightInd w:val="0"/>
        <w:jc w:val="center"/>
        <w:rPr>
          <w:b/>
          <w:bCs/>
          <w:color w:val="000000"/>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92321C" w:rsidRDefault="0092321C" w:rsidP="0092321C">
      <w:pPr>
        <w:widowControl w:val="0"/>
        <w:autoSpaceDE w:val="0"/>
        <w:autoSpaceDN w:val="0"/>
        <w:adjustRightInd w:val="0"/>
        <w:jc w:val="center"/>
        <w:rPr>
          <w:b/>
          <w:bCs/>
          <w:color w:val="000000"/>
          <w:sz w:val="22"/>
          <w:szCs w:val="22"/>
          <w:u w:val="single"/>
        </w:rPr>
      </w:pPr>
    </w:p>
    <w:p w:rsidR="00786914" w:rsidRDefault="00786914" w:rsidP="0092321C">
      <w:pPr>
        <w:widowControl w:val="0"/>
        <w:autoSpaceDE w:val="0"/>
        <w:autoSpaceDN w:val="0"/>
        <w:adjustRightInd w:val="0"/>
        <w:jc w:val="center"/>
        <w:rPr>
          <w:b/>
          <w:bCs/>
          <w:color w:val="000000"/>
          <w:sz w:val="22"/>
          <w:szCs w:val="22"/>
          <w:u w:val="single"/>
        </w:rPr>
      </w:pPr>
    </w:p>
    <w:p w:rsidR="00786914" w:rsidRDefault="00786914" w:rsidP="0092321C">
      <w:pPr>
        <w:widowControl w:val="0"/>
        <w:autoSpaceDE w:val="0"/>
        <w:autoSpaceDN w:val="0"/>
        <w:adjustRightInd w:val="0"/>
        <w:jc w:val="center"/>
        <w:rPr>
          <w:b/>
          <w:bCs/>
          <w:color w:val="000000"/>
          <w:sz w:val="22"/>
          <w:szCs w:val="22"/>
          <w:u w:val="single"/>
        </w:rPr>
      </w:pPr>
    </w:p>
    <w:p w:rsidR="00786914" w:rsidRDefault="00786914" w:rsidP="0092321C">
      <w:pPr>
        <w:widowControl w:val="0"/>
        <w:autoSpaceDE w:val="0"/>
        <w:autoSpaceDN w:val="0"/>
        <w:adjustRightInd w:val="0"/>
        <w:jc w:val="center"/>
        <w:rPr>
          <w:b/>
          <w:bCs/>
          <w:color w:val="000000"/>
          <w:sz w:val="22"/>
          <w:szCs w:val="22"/>
          <w:u w:val="single"/>
        </w:rPr>
      </w:pPr>
    </w:p>
    <w:p w:rsidR="00120804" w:rsidRDefault="00120804" w:rsidP="0092321C">
      <w:pPr>
        <w:widowControl w:val="0"/>
        <w:autoSpaceDE w:val="0"/>
        <w:autoSpaceDN w:val="0"/>
        <w:adjustRightInd w:val="0"/>
        <w:jc w:val="center"/>
        <w:rPr>
          <w:b/>
          <w:bCs/>
          <w:color w:val="000000"/>
          <w:sz w:val="22"/>
          <w:szCs w:val="22"/>
          <w:u w:val="single"/>
        </w:rPr>
      </w:pPr>
    </w:p>
    <w:p w:rsidR="00120804" w:rsidRDefault="00120804" w:rsidP="0092321C">
      <w:pPr>
        <w:widowControl w:val="0"/>
        <w:autoSpaceDE w:val="0"/>
        <w:autoSpaceDN w:val="0"/>
        <w:adjustRightInd w:val="0"/>
        <w:jc w:val="center"/>
        <w:rPr>
          <w:b/>
          <w:bCs/>
          <w:color w:val="000000"/>
          <w:sz w:val="22"/>
          <w:szCs w:val="22"/>
          <w:u w:val="single"/>
        </w:rPr>
      </w:pPr>
    </w:p>
    <w:p w:rsidR="00120804" w:rsidRDefault="00120804" w:rsidP="0092321C">
      <w:pPr>
        <w:widowControl w:val="0"/>
        <w:autoSpaceDE w:val="0"/>
        <w:autoSpaceDN w:val="0"/>
        <w:adjustRightInd w:val="0"/>
        <w:jc w:val="center"/>
        <w:rPr>
          <w:b/>
          <w:bCs/>
          <w:color w:val="000000"/>
          <w:sz w:val="22"/>
          <w:szCs w:val="22"/>
          <w:u w:val="single"/>
        </w:rPr>
      </w:pPr>
    </w:p>
    <w:p w:rsidR="0092321C" w:rsidRDefault="0092321C" w:rsidP="0092321C">
      <w:pPr>
        <w:ind w:left="792"/>
        <w:jc w:val="right"/>
        <w:rPr>
          <w:b/>
        </w:rPr>
      </w:pPr>
      <w:r w:rsidRPr="00252226">
        <w:rPr>
          <w:b/>
          <w:sz w:val="28"/>
          <w:szCs w:val="28"/>
        </w:rPr>
        <w:t>Annexure -</w:t>
      </w:r>
      <w:r>
        <w:rPr>
          <w:b/>
          <w:sz w:val="28"/>
          <w:szCs w:val="28"/>
        </w:rPr>
        <w:t xml:space="preserve"> </w:t>
      </w:r>
      <w:r w:rsidR="00786914">
        <w:rPr>
          <w:b/>
          <w:sz w:val="28"/>
          <w:szCs w:val="28"/>
        </w:rPr>
        <w:t>I</w:t>
      </w:r>
    </w:p>
    <w:p w:rsidR="008C5E9B" w:rsidRDefault="008C5E9B" w:rsidP="00645AF9">
      <w:pPr>
        <w:jc w:val="right"/>
        <w:rPr>
          <w:b/>
        </w:rPr>
      </w:pPr>
    </w:p>
    <w:p w:rsidR="008C5E9B" w:rsidRDefault="008C5E9B" w:rsidP="00645AF9">
      <w:pPr>
        <w:jc w:val="right"/>
        <w:rPr>
          <w:b/>
        </w:rPr>
      </w:pPr>
    </w:p>
    <w:p w:rsidR="00F96AA9" w:rsidRPr="00F96AA9" w:rsidRDefault="00F96AA9" w:rsidP="00F96AA9">
      <w:pPr>
        <w:ind w:left="360"/>
        <w:jc w:val="center"/>
        <w:rPr>
          <w:b/>
        </w:rPr>
      </w:pPr>
      <w:r w:rsidRPr="00F96AA9">
        <w:rPr>
          <w:b/>
          <w:shd w:val="clear" w:color="auto" w:fill="FFFFFF"/>
        </w:rPr>
        <w:t>COMPLIANCE SHEET AS PART OF THE TECHNICAL BID</w:t>
      </w:r>
    </w:p>
    <w:tbl>
      <w:tblPr>
        <w:tblpPr w:leftFromText="180" w:rightFromText="180" w:vertAnchor="page" w:horzAnchor="margin" w:tblpY="2718"/>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3542"/>
        <w:gridCol w:w="4111"/>
        <w:gridCol w:w="1787"/>
      </w:tblGrid>
      <w:tr w:rsidR="00565F1F" w:rsidRPr="004D6368" w:rsidTr="00565F1F">
        <w:tc>
          <w:tcPr>
            <w:tcW w:w="535"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center"/>
              <w:rPr>
                <w:rFonts w:ascii="Times New Roman" w:hAnsi="Times New Roman"/>
                <w:b/>
                <w:sz w:val="24"/>
                <w:szCs w:val="24"/>
              </w:rPr>
            </w:pPr>
            <w:r w:rsidRPr="004D6368">
              <w:rPr>
                <w:rFonts w:ascii="Times New Roman" w:hAnsi="Times New Roman"/>
                <w:b/>
                <w:sz w:val="24"/>
                <w:szCs w:val="24"/>
              </w:rPr>
              <w:t>Sl No</w:t>
            </w:r>
          </w:p>
        </w:tc>
        <w:tc>
          <w:tcPr>
            <w:tcW w:w="3542"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rPr>
                <w:rFonts w:ascii="Times New Roman" w:hAnsi="Times New Roman"/>
                <w:b/>
                <w:sz w:val="24"/>
                <w:szCs w:val="24"/>
              </w:rPr>
            </w:pPr>
            <w:r w:rsidRPr="004D6368">
              <w:rPr>
                <w:rFonts w:ascii="Times New Roman" w:hAnsi="Times New Roman"/>
                <w:b/>
                <w:sz w:val="24"/>
                <w:szCs w:val="24"/>
              </w:rPr>
              <w:t>Particulars</w:t>
            </w:r>
          </w:p>
        </w:tc>
        <w:tc>
          <w:tcPr>
            <w:tcW w:w="4111"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center"/>
              <w:rPr>
                <w:rFonts w:ascii="Times New Roman" w:hAnsi="Times New Roman"/>
                <w:b/>
                <w:sz w:val="24"/>
                <w:szCs w:val="24"/>
              </w:rPr>
            </w:pPr>
            <w:r w:rsidRPr="004D6368">
              <w:rPr>
                <w:rFonts w:ascii="Times New Roman" w:hAnsi="Times New Roman"/>
                <w:b/>
                <w:sz w:val="24"/>
                <w:szCs w:val="24"/>
              </w:rPr>
              <w:t>To be Filled and  documents to be  To be Filled and  documents to be uploaded in PDF format wherever required</w:t>
            </w:r>
          </w:p>
        </w:tc>
        <w:tc>
          <w:tcPr>
            <w:tcW w:w="1787"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center"/>
              <w:rPr>
                <w:rFonts w:ascii="Times New Roman" w:hAnsi="Times New Roman"/>
                <w:b/>
                <w:sz w:val="24"/>
                <w:szCs w:val="24"/>
              </w:rPr>
            </w:pPr>
            <w:r>
              <w:rPr>
                <w:rFonts w:ascii="Times New Roman" w:hAnsi="Times New Roman"/>
                <w:b/>
                <w:sz w:val="24"/>
                <w:szCs w:val="24"/>
              </w:rPr>
              <w:t>Compliance (Yes/No)</w:t>
            </w:r>
          </w:p>
        </w:tc>
      </w:tr>
      <w:tr w:rsidR="00565F1F" w:rsidRPr="004D6368" w:rsidTr="00565F1F">
        <w:trPr>
          <w:trHeight w:val="562"/>
        </w:trPr>
        <w:tc>
          <w:tcPr>
            <w:tcW w:w="8188" w:type="dxa"/>
            <w:gridSpan w:val="3"/>
            <w:tcBorders>
              <w:top w:val="single" w:sz="4" w:space="0" w:color="000000"/>
              <w:left w:val="single" w:sz="4" w:space="0" w:color="000000"/>
              <w:bottom w:val="single" w:sz="4" w:space="0" w:color="000000"/>
              <w:right w:val="single" w:sz="4" w:space="0" w:color="000000"/>
            </w:tcBorders>
          </w:tcPr>
          <w:p w:rsidR="00565F1F" w:rsidRPr="004D6368" w:rsidRDefault="00565F1F" w:rsidP="00751FCF">
            <w:pPr>
              <w:pStyle w:val="PlainText"/>
              <w:jc w:val="center"/>
              <w:rPr>
                <w:rFonts w:ascii="Times New Roman" w:hAnsi="Times New Roman"/>
                <w:b/>
                <w:bCs/>
                <w:iCs/>
                <w:sz w:val="24"/>
                <w:szCs w:val="24"/>
              </w:rPr>
            </w:pPr>
            <w:r w:rsidRPr="007B4798">
              <w:rPr>
                <w:rFonts w:ascii="Times New Roman" w:hAnsi="Times New Roman"/>
                <w:b/>
                <w:bCs/>
                <w:iCs/>
                <w:sz w:val="24"/>
                <w:szCs w:val="24"/>
                <w:highlight w:val="yellow"/>
              </w:rPr>
              <w:t xml:space="preserve">MANDATORY CLAUSES </w:t>
            </w:r>
          </w:p>
        </w:tc>
        <w:tc>
          <w:tcPr>
            <w:tcW w:w="1787" w:type="dxa"/>
            <w:tcBorders>
              <w:top w:val="single" w:sz="4" w:space="0" w:color="000000"/>
              <w:left w:val="single" w:sz="4" w:space="0" w:color="000000"/>
              <w:bottom w:val="single" w:sz="4" w:space="0" w:color="000000"/>
              <w:right w:val="single" w:sz="4" w:space="0" w:color="000000"/>
            </w:tcBorders>
          </w:tcPr>
          <w:p w:rsidR="00565F1F" w:rsidRPr="007B4798" w:rsidRDefault="00565F1F" w:rsidP="00031262">
            <w:pPr>
              <w:pStyle w:val="PlainText"/>
              <w:jc w:val="center"/>
              <w:rPr>
                <w:rFonts w:ascii="Times New Roman" w:hAnsi="Times New Roman"/>
                <w:b/>
                <w:bCs/>
                <w:iCs/>
                <w:sz w:val="24"/>
                <w:szCs w:val="24"/>
                <w:highlight w:val="yellow"/>
              </w:rPr>
            </w:pPr>
          </w:p>
        </w:tc>
      </w:tr>
      <w:tr w:rsidR="00565F1F" w:rsidRPr="004D6368" w:rsidTr="00565F1F">
        <w:trPr>
          <w:trHeight w:val="712"/>
        </w:trPr>
        <w:tc>
          <w:tcPr>
            <w:tcW w:w="535" w:type="dxa"/>
            <w:tcBorders>
              <w:top w:val="single" w:sz="4" w:space="0" w:color="auto"/>
              <w:left w:val="single" w:sz="4" w:space="0" w:color="000000"/>
              <w:right w:val="single" w:sz="4" w:space="0" w:color="000000"/>
            </w:tcBorders>
          </w:tcPr>
          <w:p w:rsidR="00565F1F" w:rsidRPr="00907051" w:rsidRDefault="00565F1F" w:rsidP="00F96AA9">
            <w:pPr>
              <w:pStyle w:val="PlainText"/>
              <w:jc w:val="center"/>
              <w:rPr>
                <w:rFonts w:ascii="Times New Roman" w:hAnsi="Times New Roman"/>
                <w:sz w:val="24"/>
                <w:szCs w:val="24"/>
              </w:rPr>
            </w:pPr>
            <w:r w:rsidRPr="00907051">
              <w:rPr>
                <w:rFonts w:ascii="Times New Roman" w:hAnsi="Times New Roman"/>
                <w:sz w:val="24"/>
                <w:szCs w:val="24"/>
              </w:rPr>
              <w:t>1</w:t>
            </w:r>
          </w:p>
        </w:tc>
        <w:tc>
          <w:tcPr>
            <w:tcW w:w="3542" w:type="dxa"/>
            <w:tcBorders>
              <w:top w:val="single" w:sz="4" w:space="0" w:color="000000"/>
              <w:left w:val="single" w:sz="4" w:space="0" w:color="000000"/>
              <w:bottom w:val="single" w:sz="4" w:space="0" w:color="auto"/>
              <w:right w:val="single" w:sz="4" w:space="0" w:color="000000"/>
            </w:tcBorders>
          </w:tcPr>
          <w:p w:rsidR="00565F1F" w:rsidRPr="004D6368" w:rsidRDefault="00565F1F" w:rsidP="00F96AA9">
            <w:pPr>
              <w:ind w:left="63"/>
              <w:rPr>
                <w:color w:val="000000"/>
              </w:rPr>
            </w:pPr>
            <w:r w:rsidRPr="004D6368">
              <w:rPr>
                <w:color w:val="000000"/>
              </w:rPr>
              <w:t>Brief Details about the Bidder</w:t>
            </w:r>
          </w:p>
        </w:tc>
        <w:tc>
          <w:tcPr>
            <w:tcW w:w="4111" w:type="dxa"/>
            <w:tcBorders>
              <w:top w:val="single" w:sz="4" w:space="0" w:color="000000"/>
              <w:left w:val="single" w:sz="4" w:space="0" w:color="000000"/>
              <w:bottom w:val="single" w:sz="4" w:space="0" w:color="auto"/>
              <w:right w:val="single" w:sz="4" w:space="0" w:color="000000"/>
            </w:tcBorders>
          </w:tcPr>
          <w:p w:rsidR="00565F1F" w:rsidRPr="004D6368" w:rsidRDefault="00565F1F" w:rsidP="00D003F8">
            <w:pPr>
              <w:ind w:left="32"/>
              <w:jc w:val="both"/>
              <w:rPr>
                <w:color w:val="000000"/>
              </w:rPr>
            </w:pPr>
          </w:p>
        </w:tc>
        <w:tc>
          <w:tcPr>
            <w:tcW w:w="1787" w:type="dxa"/>
            <w:tcBorders>
              <w:top w:val="single" w:sz="4" w:space="0" w:color="000000"/>
              <w:left w:val="single" w:sz="4" w:space="0" w:color="000000"/>
              <w:bottom w:val="single" w:sz="4" w:space="0" w:color="auto"/>
              <w:right w:val="single" w:sz="4" w:space="0" w:color="000000"/>
            </w:tcBorders>
          </w:tcPr>
          <w:p w:rsidR="00565F1F" w:rsidRPr="004D6368" w:rsidRDefault="00565F1F" w:rsidP="00FA739C">
            <w:pPr>
              <w:ind w:left="32"/>
              <w:jc w:val="both"/>
              <w:rPr>
                <w:color w:val="000000"/>
              </w:rPr>
            </w:pPr>
          </w:p>
        </w:tc>
      </w:tr>
      <w:tr w:rsidR="00565F1F" w:rsidRPr="004D6368" w:rsidTr="00565F1F">
        <w:trPr>
          <w:trHeight w:val="3959"/>
        </w:trPr>
        <w:tc>
          <w:tcPr>
            <w:tcW w:w="535" w:type="dxa"/>
            <w:tcBorders>
              <w:top w:val="single" w:sz="4" w:space="0" w:color="000000"/>
              <w:left w:val="single" w:sz="4" w:space="0" w:color="000000"/>
              <w:bottom w:val="single" w:sz="4" w:space="0" w:color="000000"/>
              <w:right w:val="single" w:sz="4" w:space="0" w:color="000000"/>
            </w:tcBorders>
          </w:tcPr>
          <w:p w:rsidR="00565F1F" w:rsidRPr="00F50D9F" w:rsidRDefault="00565F1F" w:rsidP="00F96AA9">
            <w:pPr>
              <w:pStyle w:val="PlainText"/>
              <w:jc w:val="center"/>
              <w:rPr>
                <w:rFonts w:ascii="Times New Roman" w:hAnsi="Times New Roman"/>
                <w:sz w:val="24"/>
                <w:szCs w:val="24"/>
              </w:rPr>
            </w:pPr>
            <w:r w:rsidRPr="00F50D9F">
              <w:rPr>
                <w:rFonts w:ascii="Times New Roman" w:hAnsi="Times New Roman"/>
                <w:sz w:val="24"/>
                <w:szCs w:val="24"/>
              </w:rPr>
              <w:t>2</w:t>
            </w:r>
          </w:p>
        </w:tc>
        <w:tc>
          <w:tcPr>
            <w:tcW w:w="3542" w:type="dxa"/>
            <w:tcBorders>
              <w:top w:val="single" w:sz="4" w:space="0" w:color="000000"/>
              <w:left w:val="single" w:sz="4" w:space="0" w:color="000000"/>
              <w:bottom w:val="single" w:sz="4" w:space="0" w:color="000000"/>
              <w:right w:val="single" w:sz="4" w:space="0" w:color="000000"/>
            </w:tcBorders>
          </w:tcPr>
          <w:p w:rsidR="00565F1F" w:rsidRDefault="00565F1F" w:rsidP="00F96AA9">
            <w:pPr>
              <w:jc w:val="both"/>
            </w:pPr>
            <w:r w:rsidRPr="00F23BA5">
              <w:t xml:space="preserve">Good Manufacturing Practices Certificate (GMP) </w:t>
            </w:r>
          </w:p>
          <w:p w:rsidR="00565F1F" w:rsidRDefault="00565F1F" w:rsidP="00F96AA9">
            <w:pPr>
              <w:jc w:val="both"/>
            </w:pPr>
          </w:p>
          <w:p w:rsidR="00565F1F" w:rsidRDefault="00565F1F" w:rsidP="00540B22">
            <w:pPr>
              <w:pStyle w:val="ListParagraph"/>
              <w:numPr>
                <w:ilvl w:val="0"/>
                <w:numId w:val="46"/>
              </w:numPr>
              <w:ind w:left="316"/>
              <w:jc w:val="both"/>
            </w:pPr>
            <w:r>
              <w:t>D</w:t>
            </w:r>
            <w:r w:rsidRPr="00F23BA5">
              <w:t xml:space="preserve">eclaration in the format given in </w:t>
            </w:r>
            <w:r w:rsidRPr="00B96402">
              <w:rPr>
                <w:b/>
              </w:rPr>
              <w:t xml:space="preserve">Annexure </w:t>
            </w:r>
            <w:r>
              <w:rPr>
                <w:b/>
              </w:rPr>
              <w:t>–</w:t>
            </w:r>
            <w:r w:rsidR="00BD1E51">
              <w:rPr>
                <w:b/>
              </w:rPr>
              <w:t>C</w:t>
            </w:r>
            <w:r>
              <w:t>.</w:t>
            </w:r>
          </w:p>
          <w:p w:rsidR="00565F1F" w:rsidRDefault="00565F1F" w:rsidP="00540B22">
            <w:pPr>
              <w:pStyle w:val="ListParagraph"/>
              <w:ind w:left="316"/>
              <w:jc w:val="both"/>
            </w:pPr>
          </w:p>
          <w:p w:rsidR="00565F1F" w:rsidRDefault="00565F1F" w:rsidP="00540B22">
            <w:pPr>
              <w:pStyle w:val="ListParagraph"/>
              <w:ind w:left="316"/>
              <w:jc w:val="both"/>
            </w:pPr>
          </w:p>
          <w:p w:rsidR="00565F1F" w:rsidRDefault="00565F1F" w:rsidP="00540B22">
            <w:pPr>
              <w:pStyle w:val="ListParagraph"/>
              <w:ind w:left="316"/>
              <w:jc w:val="both"/>
            </w:pPr>
          </w:p>
          <w:p w:rsidR="00565F1F" w:rsidRDefault="00565F1F" w:rsidP="00540B22">
            <w:pPr>
              <w:pStyle w:val="ListParagraph"/>
              <w:numPr>
                <w:ilvl w:val="0"/>
                <w:numId w:val="46"/>
              </w:numPr>
              <w:ind w:left="316"/>
              <w:jc w:val="both"/>
            </w:pPr>
            <w:r w:rsidRPr="00F23BA5">
              <w:t>Upload valid GMP Certificate Issued by the Licensing Authority</w:t>
            </w:r>
          </w:p>
          <w:p w:rsidR="00565F1F" w:rsidRDefault="00565F1F" w:rsidP="00540B22">
            <w:pPr>
              <w:pStyle w:val="ListParagraph"/>
              <w:ind w:left="316"/>
              <w:jc w:val="both"/>
            </w:pPr>
          </w:p>
          <w:p w:rsidR="00565F1F" w:rsidRPr="004D78C7" w:rsidRDefault="00565F1F" w:rsidP="00540B22">
            <w:pPr>
              <w:pStyle w:val="ListParagraph"/>
              <w:numPr>
                <w:ilvl w:val="0"/>
                <w:numId w:val="46"/>
              </w:numPr>
              <w:ind w:left="316"/>
              <w:jc w:val="both"/>
            </w:pPr>
            <w:r w:rsidRPr="00F23BA5">
              <w:t>In case of Importer should upload the WHO (World Health Organization) GMP</w:t>
            </w:r>
          </w:p>
        </w:tc>
        <w:tc>
          <w:tcPr>
            <w:tcW w:w="4111" w:type="dxa"/>
            <w:tcBorders>
              <w:top w:val="single" w:sz="4" w:space="0" w:color="000000"/>
              <w:left w:val="single" w:sz="4" w:space="0" w:color="000000"/>
              <w:bottom w:val="single" w:sz="4" w:space="0" w:color="000000"/>
              <w:right w:val="single" w:sz="4" w:space="0" w:color="000000"/>
            </w:tcBorders>
          </w:tcPr>
          <w:p w:rsidR="00FF3C87" w:rsidRDefault="00FF3C87" w:rsidP="002E24E6">
            <w:pPr>
              <w:jc w:val="both"/>
              <w:rPr>
                <w:color w:val="000000"/>
              </w:rPr>
            </w:pPr>
          </w:p>
          <w:p w:rsidR="00FF3C87" w:rsidRDefault="00FF3C87" w:rsidP="002E24E6">
            <w:pPr>
              <w:jc w:val="both"/>
              <w:rPr>
                <w:color w:val="000000"/>
              </w:rPr>
            </w:pPr>
          </w:p>
          <w:p w:rsidR="00FF3C87" w:rsidRDefault="00FF3C87" w:rsidP="002E24E6">
            <w:pPr>
              <w:jc w:val="both"/>
              <w:rPr>
                <w:color w:val="000000"/>
              </w:rPr>
            </w:pPr>
          </w:p>
          <w:p w:rsidR="00565F1F" w:rsidRPr="00B96402" w:rsidRDefault="002E24E6" w:rsidP="002E24E6">
            <w:pPr>
              <w:jc w:val="both"/>
            </w:pPr>
            <w:r>
              <w:rPr>
                <w:color w:val="000000"/>
              </w:rPr>
              <w:t>a)</w:t>
            </w:r>
            <w:r w:rsidRPr="004D6368">
              <w:rPr>
                <w:color w:val="000000"/>
              </w:rPr>
              <w:t xml:space="preserve">Please upload filled-in format as per </w:t>
            </w:r>
            <w:r w:rsidRPr="004D6368">
              <w:rPr>
                <w:b/>
                <w:bCs/>
                <w:color w:val="000000"/>
              </w:rPr>
              <w:t xml:space="preserve">Annexure - </w:t>
            </w:r>
            <w:r>
              <w:rPr>
                <w:b/>
                <w:bCs/>
                <w:color w:val="000000"/>
              </w:rPr>
              <w:t>C</w:t>
            </w:r>
            <w:r w:rsidRPr="004D6368">
              <w:t xml:space="preserve"> in c</w:t>
            </w:r>
            <w:r>
              <w:t>-</w:t>
            </w:r>
            <w:r w:rsidRPr="004D6368">
              <w:t>folder</w:t>
            </w:r>
          </w:p>
          <w:p w:rsidR="00565F1F" w:rsidRPr="00B96402" w:rsidRDefault="00565F1F" w:rsidP="00F96AA9">
            <w:pPr>
              <w:ind w:left="720"/>
              <w:jc w:val="both"/>
            </w:pPr>
          </w:p>
          <w:p w:rsidR="00565F1F" w:rsidRDefault="00565F1F" w:rsidP="002E24E6">
            <w:pPr>
              <w:pStyle w:val="ListParagraph"/>
              <w:numPr>
                <w:ilvl w:val="0"/>
                <w:numId w:val="48"/>
              </w:numPr>
              <w:ind w:left="318"/>
              <w:jc w:val="both"/>
            </w:pPr>
            <w:r w:rsidRPr="002E24E6">
              <w:rPr>
                <w:color w:val="000000"/>
              </w:rPr>
              <w:t xml:space="preserve">Please upload filled-in format as per </w:t>
            </w:r>
            <w:r w:rsidRPr="00F23BA5">
              <w:t xml:space="preserve">given </w:t>
            </w:r>
            <w:r w:rsidRPr="002E24E6">
              <w:rPr>
                <w:b/>
              </w:rPr>
              <w:t xml:space="preserve">Annexure - </w:t>
            </w:r>
            <w:r w:rsidR="00D003F8" w:rsidRPr="002E24E6">
              <w:rPr>
                <w:b/>
              </w:rPr>
              <w:t>D</w:t>
            </w:r>
            <w:r w:rsidRPr="00F23BA5">
              <w:t xml:space="preserve"> declaring that the bidders complies the requirements of GMP. Upload valid GMP Certificate Issued by the Licensing Authority</w:t>
            </w:r>
          </w:p>
          <w:p w:rsidR="00565F1F" w:rsidRDefault="00565F1F" w:rsidP="00540B22">
            <w:pPr>
              <w:pStyle w:val="ListParagraph"/>
              <w:ind w:left="318"/>
              <w:jc w:val="both"/>
            </w:pPr>
          </w:p>
          <w:p w:rsidR="00565F1F" w:rsidRPr="00F23BA5" w:rsidRDefault="00565F1F" w:rsidP="00540B22">
            <w:pPr>
              <w:pStyle w:val="ListParagraph"/>
              <w:numPr>
                <w:ilvl w:val="0"/>
                <w:numId w:val="48"/>
              </w:numPr>
              <w:ind w:left="318"/>
              <w:jc w:val="both"/>
              <w:rPr>
                <w:iCs/>
              </w:rPr>
            </w:pPr>
            <w:r w:rsidRPr="00F23BA5">
              <w:t>upload the WHO (World Health Organization) GMP</w:t>
            </w:r>
          </w:p>
        </w:tc>
        <w:tc>
          <w:tcPr>
            <w:tcW w:w="1787" w:type="dxa"/>
            <w:tcBorders>
              <w:top w:val="single" w:sz="4" w:space="0" w:color="000000"/>
              <w:left w:val="single" w:sz="4" w:space="0" w:color="000000"/>
              <w:bottom w:val="single" w:sz="4" w:space="0" w:color="000000"/>
              <w:right w:val="single" w:sz="4" w:space="0" w:color="000000"/>
            </w:tcBorders>
          </w:tcPr>
          <w:p w:rsidR="00565F1F" w:rsidRPr="00B96402" w:rsidRDefault="00565F1F" w:rsidP="00F96AA9">
            <w:pPr>
              <w:ind w:left="720"/>
              <w:jc w:val="both"/>
            </w:pPr>
          </w:p>
        </w:tc>
      </w:tr>
      <w:tr w:rsidR="00565F1F" w:rsidRPr="004D6368" w:rsidTr="00565F1F">
        <w:trPr>
          <w:trHeight w:val="653"/>
        </w:trPr>
        <w:tc>
          <w:tcPr>
            <w:tcW w:w="535" w:type="dxa"/>
            <w:tcBorders>
              <w:top w:val="single" w:sz="4" w:space="0" w:color="000000"/>
              <w:left w:val="single" w:sz="4" w:space="0" w:color="000000"/>
              <w:bottom w:val="single" w:sz="4" w:space="0" w:color="000000"/>
              <w:right w:val="single" w:sz="4" w:space="0" w:color="000000"/>
            </w:tcBorders>
          </w:tcPr>
          <w:p w:rsidR="00565F1F" w:rsidRPr="00F50D9F" w:rsidRDefault="00565F1F" w:rsidP="00F96AA9">
            <w:pPr>
              <w:pStyle w:val="PlainText"/>
              <w:jc w:val="center"/>
              <w:rPr>
                <w:rFonts w:ascii="Times New Roman" w:hAnsi="Times New Roman"/>
                <w:sz w:val="24"/>
                <w:szCs w:val="24"/>
              </w:rPr>
            </w:pPr>
            <w:r w:rsidRPr="00F50D9F">
              <w:rPr>
                <w:rFonts w:ascii="Times New Roman" w:hAnsi="Times New Roman"/>
                <w:sz w:val="24"/>
                <w:szCs w:val="24"/>
              </w:rPr>
              <w:t>3</w:t>
            </w:r>
          </w:p>
        </w:tc>
        <w:tc>
          <w:tcPr>
            <w:tcW w:w="3542" w:type="dxa"/>
            <w:tcBorders>
              <w:top w:val="single" w:sz="4" w:space="0" w:color="000000"/>
              <w:left w:val="single" w:sz="4" w:space="0" w:color="000000"/>
              <w:bottom w:val="single" w:sz="4" w:space="0" w:color="000000"/>
              <w:right w:val="single" w:sz="4" w:space="0" w:color="000000"/>
            </w:tcBorders>
          </w:tcPr>
          <w:p w:rsidR="00565F1F" w:rsidRPr="00D52313" w:rsidRDefault="00565F1F" w:rsidP="00F96AA9">
            <w:pPr>
              <w:pStyle w:val="PlainText"/>
              <w:jc w:val="both"/>
              <w:rPr>
                <w:rFonts w:ascii="Times New Roman" w:hAnsi="Times New Roman"/>
                <w:strike/>
                <w:sz w:val="24"/>
                <w:szCs w:val="24"/>
              </w:rPr>
            </w:pPr>
            <w:r w:rsidRPr="00D52313">
              <w:rPr>
                <w:rFonts w:ascii="Times New Roman" w:hAnsi="Times New Roman"/>
                <w:sz w:val="24"/>
                <w:szCs w:val="24"/>
              </w:rPr>
              <w:t xml:space="preserve">Drugs Controller (DCGI) Certificate  for Manufacturing &amp; Marketing </w:t>
            </w:r>
          </w:p>
        </w:tc>
        <w:tc>
          <w:tcPr>
            <w:tcW w:w="4111" w:type="dxa"/>
            <w:tcBorders>
              <w:top w:val="single" w:sz="4" w:space="0" w:color="000000"/>
              <w:left w:val="single" w:sz="4" w:space="0" w:color="000000"/>
              <w:bottom w:val="single" w:sz="4" w:space="0" w:color="000000"/>
              <w:right w:val="single" w:sz="4" w:space="0" w:color="000000"/>
            </w:tcBorders>
          </w:tcPr>
          <w:p w:rsidR="00565F1F" w:rsidRPr="004D78C7" w:rsidRDefault="00565F1F" w:rsidP="00F96AA9">
            <w:pPr>
              <w:pStyle w:val="PlainText"/>
              <w:jc w:val="both"/>
              <w:rPr>
                <w:sz w:val="22"/>
                <w:szCs w:val="22"/>
              </w:rPr>
            </w:pPr>
            <w:r w:rsidRPr="005A1256">
              <w:rPr>
                <w:rFonts w:ascii="Times New Roman" w:eastAsia="Times New Roman" w:hAnsi="Times New Roman"/>
                <w:sz w:val="24"/>
                <w:szCs w:val="24"/>
              </w:rPr>
              <w:t>Upload Valid Drugs Controller Certificate for Manufacturing &amp; Marketing Medicines &amp; Drugs.</w:t>
            </w:r>
            <w:r w:rsidRPr="004D78C7">
              <w:rPr>
                <w:rFonts w:ascii="Times New Roman" w:hAnsi="Times New Roman"/>
                <w:sz w:val="22"/>
                <w:szCs w:val="22"/>
              </w:rPr>
              <w:t xml:space="preserve">  </w:t>
            </w:r>
          </w:p>
        </w:tc>
        <w:tc>
          <w:tcPr>
            <w:tcW w:w="1787" w:type="dxa"/>
            <w:tcBorders>
              <w:top w:val="single" w:sz="4" w:space="0" w:color="000000"/>
              <w:left w:val="single" w:sz="4" w:space="0" w:color="000000"/>
              <w:bottom w:val="single" w:sz="4" w:space="0" w:color="000000"/>
              <w:right w:val="single" w:sz="4" w:space="0" w:color="000000"/>
            </w:tcBorders>
          </w:tcPr>
          <w:p w:rsidR="00565F1F" w:rsidRPr="005A1256" w:rsidRDefault="00565F1F" w:rsidP="00F96AA9">
            <w:pPr>
              <w:pStyle w:val="PlainText"/>
              <w:jc w:val="both"/>
              <w:rPr>
                <w:rFonts w:ascii="Times New Roman" w:eastAsia="Times New Roman" w:hAnsi="Times New Roman"/>
                <w:sz w:val="24"/>
                <w:szCs w:val="24"/>
              </w:rPr>
            </w:pPr>
          </w:p>
        </w:tc>
      </w:tr>
      <w:tr w:rsidR="00565F1F" w:rsidRPr="004D6368" w:rsidTr="00565F1F">
        <w:trPr>
          <w:trHeight w:val="1414"/>
        </w:trPr>
        <w:tc>
          <w:tcPr>
            <w:tcW w:w="535" w:type="dxa"/>
            <w:tcBorders>
              <w:top w:val="single" w:sz="4" w:space="0" w:color="000000"/>
              <w:left w:val="single" w:sz="4" w:space="0" w:color="000000"/>
              <w:bottom w:val="single" w:sz="4" w:space="0" w:color="000000"/>
              <w:right w:val="single" w:sz="4" w:space="0" w:color="000000"/>
            </w:tcBorders>
          </w:tcPr>
          <w:p w:rsidR="00565F1F" w:rsidRPr="00907051" w:rsidRDefault="00565F1F" w:rsidP="00F96AA9">
            <w:pPr>
              <w:pStyle w:val="PlainText"/>
              <w:jc w:val="center"/>
              <w:rPr>
                <w:rFonts w:ascii="Times New Roman" w:hAnsi="Times New Roman"/>
                <w:sz w:val="24"/>
                <w:szCs w:val="24"/>
              </w:rPr>
            </w:pPr>
            <w:r w:rsidRPr="00907051">
              <w:rPr>
                <w:rFonts w:ascii="Times New Roman" w:hAnsi="Times New Roman"/>
                <w:sz w:val="24"/>
                <w:szCs w:val="24"/>
              </w:rPr>
              <w:t>4</w:t>
            </w:r>
          </w:p>
        </w:tc>
        <w:tc>
          <w:tcPr>
            <w:tcW w:w="3542"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both"/>
              <w:rPr>
                <w:rFonts w:ascii="Times New Roman" w:hAnsi="Times New Roman"/>
                <w:sz w:val="24"/>
                <w:szCs w:val="24"/>
              </w:rPr>
            </w:pPr>
            <w:r w:rsidRPr="00B96402">
              <w:rPr>
                <w:rFonts w:ascii="Times New Roman" w:hAnsi="Times New Roman"/>
                <w:b/>
                <w:sz w:val="24"/>
                <w:szCs w:val="24"/>
              </w:rPr>
              <w:t>Non-conviction Certificate</w:t>
            </w:r>
            <w:r w:rsidRPr="004D6368">
              <w:rPr>
                <w:rFonts w:ascii="Times New Roman" w:hAnsi="Times New Roman"/>
                <w:sz w:val="24"/>
                <w:szCs w:val="24"/>
              </w:rPr>
              <w:t xml:space="preserve"> issued by the Drugs Controller of the State / Central certifying that the bidders has not been convicted during </w:t>
            </w:r>
            <w:r w:rsidRPr="004D6368">
              <w:rPr>
                <w:rFonts w:ascii="Times New Roman" w:hAnsi="Times New Roman"/>
                <w:b/>
                <w:sz w:val="24"/>
                <w:szCs w:val="24"/>
              </w:rPr>
              <w:t>last three consecutive years</w:t>
            </w:r>
          </w:p>
        </w:tc>
        <w:tc>
          <w:tcPr>
            <w:tcW w:w="4111"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both"/>
              <w:rPr>
                <w:rFonts w:ascii="Times New Roman" w:hAnsi="Times New Roman"/>
                <w:strike/>
                <w:sz w:val="24"/>
                <w:szCs w:val="24"/>
              </w:rPr>
            </w:pPr>
            <w:r w:rsidRPr="004D6368">
              <w:rPr>
                <w:rFonts w:ascii="Times New Roman" w:hAnsi="Times New Roman"/>
                <w:sz w:val="24"/>
                <w:szCs w:val="24"/>
              </w:rPr>
              <w:t xml:space="preserve">Upload valid Non-conviction Certificate </w:t>
            </w:r>
          </w:p>
        </w:tc>
        <w:tc>
          <w:tcPr>
            <w:tcW w:w="1787" w:type="dxa"/>
            <w:tcBorders>
              <w:top w:val="single" w:sz="4" w:space="0" w:color="000000"/>
              <w:left w:val="single" w:sz="4" w:space="0" w:color="000000"/>
              <w:bottom w:val="single" w:sz="4" w:space="0" w:color="000000"/>
              <w:right w:val="single" w:sz="4" w:space="0" w:color="000000"/>
            </w:tcBorders>
          </w:tcPr>
          <w:p w:rsidR="00565F1F" w:rsidRPr="004D6368" w:rsidRDefault="00565F1F" w:rsidP="00F96AA9">
            <w:pPr>
              <w:pStyle w:val="PlainText"/>
              <w:jc w:val="both"/>
              <w:rPr>
                <w:rFonts w:ascii="Times New Roman" w:hAnsi="Times New Roman"/>
                <w:sz w:val="24"/>
                <w:szCs w:val="24"/>
              </w:rPr>
            </w:pPr>
          </w:p>
        </w:tc>
      </w:tr>
      <w:tr w:rsidR="00565F1F" w:rsidRPr="004D6368" w:rsidTr="00565F1F">
        <w:trPr>
          <w:trHeight w:val="1074"/>
        </w:trPr>
        <w:tc>
          <w:tcPr>
            <w:tcW w:w="535" w:type="dxa"/>
            <w:tcBorders>
              <w:top w:val="single" w:sz="4" w:space="0" w:color="000000"/>
              <w:left w:val="single" w:sz="4" w:space="0" w:color="000000"/>
              <w:bottom w:val="single" w:sz="4" w:space="0" w:color="000000"/>
              <w:right w:val="single" w:sz="4" w:space="0" w:color="000000"/>
            </w:tcBorders>
          </w:tcPr>
          <w:p w:rsidR="00565F1F" w:rsidRPr="00907051" w:rsidRDefault="00565F1F" w:rsidP="00F96AA9">
            <w:pPr>
              <w:pStyle w:val="PlainText"/>
              <w:jc w:val="center"/>
              <w:rPr>
                <w:rFonts w:ascii="Times New Roman" w:hAnsi="Times New Roman"/>
                <w:sz w:val="24"/>
                <w:szCs w:val="24"/>
              </w:rPr>
            </w:pPr>
            <w:r w:rsidRPr="00907051">
              <w:rPr>
                <w:rFonts w:ascii="Times New Roman" w:hAnsi="Times New Roman"/>
                <w:sz w:val="24"/>
                <w:szCs w:val="24"/>
              </w:rPr>
              <w:t>5</w:t>
            </w:r>
          </w:p>
        </w:tc>
        <w:tc>
          <w:tcPr>
            <w:tcW w:w="3542" w:type="dxa"/>
            <w:tcBorders>
              <w:top w:val="single" w:sz="4" w:space="0" w:color="000000"/>
              <w:left w:val="single" w:sz="4" w:space="0" w:color="000000"/>
              <w:bottom w:val="single" w:sz="4" w:space="0" w:color="000000"/>
              <w:right w:val="single" w:sz="4" w:space="0" w:color="000000"/>
            </w:tcBorders>
          </w:tcPr>
          <w:p w:rsidR="00565F1F" w:rsidRPr="00942B09" w:rsidRDefault="00565F1F" w:rsidP="00F96AA9">
            <w:pPr>
              <w:ind w:left="-18"/>
              <w:jc w:val="both"/>
            </w:pPr>
            <w:r w:rsidRPr="00942B09">
              <w:t>An Undertaking by the bidders stating that they have read, understood and agreeing to all tender terms and conditions of the tender</w:t>
            </w:r>
            <w:r>
              <w:t>.</w:t>
            </w:r>
          </w:p>
        </w:tc>
        <w:tc>
          <w:tcPr>
            <w:tcW w:w="4111" w:type="dxa"/>
            <w:tcBorders>
              <w:top w:val="single" w:sz="4" w:space="0" w:color="000000"/>
              <w:left w:val="single" w:sz="4" w:space="0" w:color="000000"/>
              <w:bottom w:val="single" w:sz="4" w:space="0" w:color="000000"/>
              <w:right w:val="single" w:sz="4" w:space="0" w:color="000000"/>
            </w:tcBorders>
          </w:tcPr>
          <w:p w:rsidR="00565F1F" w:rsidRPr="00942B09" w:rsidRDefault="00565F1F" w:rsidP="00D003F8">
            <w:pPr>
              <w:pStyle w:val="PlainText"/>
              <w:ind w:left="172"/>
              <w:jc w:val="both"/>
              <w:rPr>
                <w:rFonts w:ascii="Times New Roman" w:hAnsi="Times New Roman"/>
                <w:bCs/>
                <w:sz w:val="24"/>
                <w:szCs w:val="24"/>
              </w:rPr>
            </w:pPr>
            <w:r w:rsidRPr="005A1256">
              <w:rPr>
                <w:rFonts w:ascii="Times New Roman" w:hAnsi="Times New Roman"/>
                <w:sz w:val="24"/>
                <w:szCs w:val="24"/>
              </w:rPr>
              <w:t>Please upload filled-in format as   as per</w:t>
            </w:r>
            <w:r w:rsidRPr="00942B09">
              <w:rPr>
                <w:rFonts w:ascii="Times New Roman" w:hAnsi="Times New Roman"/>
                <w:bCs/>
                <w:sz w:val="24"/>
                <w:szCs w:val="24"/>
              </w:rPr>
              <w:t xml:space="preserve"> </w:t>
            </w:r>
            <w:r>
              <w:rPr>
                <w:rFonts w:ascii="Times New Roman" w:hAnsi="Times New Roman"/>
                <w:bCs/>
                <w:sz w:val="24"/>
                <w:szCs w:val="24"/>
              </w:rPr>
              <w:t xml:space="preserve"> </w:t>
            </w:r>
            <w:r w:rsidRPr="00942B09">
              <w:rPr>
                <w:rFonts w:ascii="Times New Roman" w:hAnsi="Times New Roman"/>
                <w:bCs/>
                <w:sz w:val="24"/>
                <w:szCs w:val="24"/>
              </w:rPr>
              <w:t xml:space="preserve"> </w:t>
            </w:r>
            <w:r>
              <w:rPr>
                <w:rFonts w:ascii="Times New Roman" w:hAnsi="Times New Roman"/>
                <w:bCs/>
                <w:sz w:val="24"/>
                <w:szCs w:val="24"/>
              </w:rPr>
              <w:t xml:space="preserve">  </w:t>
            </w:r>
            <w:r w:rsidRPr="00942B09">
              <w:rPr>
                <w:rFonts w:ascii="Times New Roman" w:hAnsi="Times New Roman"/>
                <w:b/>
                <w:sz w:val="24"/>
                <w:szCs w:val="24"/>
              </w:rPr>
              <w:t xml:space="preserve">Annexure – </w:t>
            </w:r>
            <w:r w:rsidR="00D003F8">
              <w:rPr>
                <w:rFonts w:ascii="Times New Roman" w:hAnsi="Times New Roman"/>
                <w:b/>
                <w:sz w:val="24"/>
                <w:szCs w:val="24"/>
              </w:rPr>
              <w:t>E</w:t>
            </w:r>
          </w:p>
        </w:tc>
        <w:tc>
          <w:tcPr>
            <w:tcW w:w="1787" w:type="dxa"/>
            <w:tcBorders>
              <w:top w:val="single" w:sz="4" w:space="0" w:color="000000"/>
              <w:left w:val="single" w:sz="4" w:space="0" w:color="000000"/>
              <w:bottom w:val="single" w:sz="4" w:space="0" w:color="000000"/>
              <w:right w:val="single" w:sz="4" w:space="0" w:color="000000"/>
            </w:tcBorders>
          </w:tcPr>
          <w:p w:rsidR="00565F1F" w:rsidRPr="005A1256" w:rsidRDefault="00565F1F" w:rsidP="00FA739C">
            <w:pPr>
              <w:pStyle w:val="PlainText"/>
              <w:ind w:left="172"/>
              <w:jc w:val="both"/>
              <w:rPr>
                <w:rFonts w:ascii="Times New Roman" w:hAnsi="Times New Roman"/>
                <w:sz w:val="24"/>
                <w:szCs w:val="24"/>
              </w:rPr>
            </w:pPr>
          </w:p>
        </w:tc>
      </w:tr>
      <w:tr w:rsidR="00565F1F" w:rsidRPr="004D6368" w:rsidTr="00565F1F">
        <w:trPr>
          <w:trHeight w:val="741"/>
        </w:trPr>
        <w:tc>
          <w:tcPr>
            <w:tcW w:w="535" w:type="dxa"/>
            <w:tcBorders>
              <w:top w:val="single" w:sz="4" w:space="0" w:color="000000"/>
              <w:left w:val="single" w:sz="4" w:space="0" w:color="000000"/>
              <w:bottom w:val="single" w:sz="4" w:space="0" w:color="000000"/>
              <w:right w:val="single" w:sz="4" w:space="0" w:color="000000"/>
            </w:tcBorders>
          </w:tcPr>
          <w:p w:rsidR="00565F1F" w:rsidRPr="00907051" w:rsidRDefault="00565F1F" w:rsidP="00F96AA9">
            <w:pPr>
              <w:pStyle w:val="PlainText"/>
              <w:jc w:val="center"/>
              <w:rPr>
                <w:rFonts w:ascii="Times New Roman" w:hAnsi="Times New Roman"/>
                <w:sz w:val="24"/>
                <w:szCs w:val="24"/>
              </w:rPr>
            </w:pPr>
            <w:r w:rsidRPr="00907051">
              <w:rPr>
                <w:rFonts w:ascii="Times New Roman" w:hAnsi="Times New Roman"/>
                <w:sz w:val="24"/>
                <w:szCs w:val="24"/>
              </w:rPr>
              <w:t>6</w:t>
            </w:r>
          </w:p>
        </w:tc>
        <w:tc>
          <w:tcPr>
            <w:tcW w:w="3542" w:type="dxa"/>
            <w:tcBorders>
              <w:top w:val="single" w:sz="4" w:space="0" w:color="000000"/>
              <w:left w:val="single" w:sz="4" w:space="0" w:color="000000"/>
              <w:bottom w:val="single" w:sz="4" w:space="0" w:color="000000"/>
              <w:right w:val="single" w:sz="4" w:space="0" w:color="000000"/>
            </w:tcBorders>
          </w:tcPr>
          <w:p w:rsidR="00565F1F" w:rsidRPr="004D6368" w:rsidRDefault="00565F1F" w:rsidP="00D52313">
            <w:pPr>
              <w:pStyle w:val="PlainText"/>
              <w:jc w:val="both"/>
              <w:rPr>
                <w:rFonts w:ascii="Times New Roman" w:hAnsi="Times New Roman"/>
                <w:sz w:val="24"/>
                <w:szCs w:val="24"/>
              </w:rPr>
            </w:pPr>
            <w:r>
              <w:rPr>
                <w:rFonts w:ascii="Times New Roman" w:hAnsi="Times New Roman"/>
                <w:sz w:val="24"/>
                <w:szCs w:val="24"/>
              </w:rPr>
              <w:t>A</w:t>
            </w:r>
            <w:r w:rsidRPr="004D6368">
              <w:rPr>
                <w:rFonts w:ascii="Times New Roman" w:hAnsi="Times New Roman"/>
                <w:sz w:val="24"/>
                <w:szCs w:val="24"/>
              </w:rPr>
              <w:t xml:space="preserve">cceptance of all tender terms and conditions </w:t>
            </w:r>
          </w:p>
        </w:tc>
        <w:tc>
          <w:tcPr>
            <w:tcW w:w="4111" w:type="dxa"/>
            <w:tcBorders>
              <w:top w:val="single" w:sz="4" w:space="0" w:color="000000"/>
              <w:left w:val="single" w:sz="4" w:space="0" w:color="000000"/>
              <w:bottom w:val="single" w:sz="4" w:space="0" w:color="000000"/>
              <w:right w:val="single" w:sz="4" w:space="0" w:color="000000"/>
            </w:tcBorders>
          </w:tcPr>
          <w:p w:rsidR="00565F1F" w:rsidRPr="00942B09" w:rsidRDefault="00565F1F" w:rsidP="00D003F8">
            <w:pPr>
              <w:pStyle w:val="PlainText"/>
              <w:ind w:left="172"/>
              <w:jc w:val="both"/>
              <w:rPr>
                <w:rFonts w:ascii="Times New Roman" w:hAnsi="Times New Roman"/>
                <w:bCs/>
                <w:sz w:val="24"/>
                <w:szCs w:val="24"/>
              </w:rPr>
            </w:pPr>
            <w:r w:rsidRPr="005A1256">
              <w:rPr>
                <w:rFonts w:ascii="Times New Roman" w:hAnsi="Times New Roman"/>
                <w:sz w:val="24"/>
                <w:szCs w:val="24"/>
              </w:rPr>
              <w:t>Please upload filled-in format as   as per</w:t>
            </w:r>
            <w:r w:rsidRPr="00942B09">
              <w:rPr>
                <w:rFonts w:ascii="Times New Roman" w:hAnsi="Times New Roman"/>
                <w:bCs/>
                <w:sz w:val="24"/>
                <w:szCs w:val="24"/>
              </w:rPr>
              <w:t xml:space="preserve"> </w:t>
            </w:r>
            <w:r>
              <w:rPr>
                <w:rFonts w:ascii="Times New Roman" w:hAnsi="Times New Roman"/>
                <w:bCs/>
                <w:sz w:val="24"/>
                <w:szCs w:val="24"/>
              </w:rPr>
              <w:t xml:space="preserve"> </w:t>
            </w:r>
            <w:r w:rsidRPr="00942B09">
              <w:rPr>
                <w:rFonts w:ascii="Times New Roman" w:hAnsi="Times New Roman"/>
                <w:bCs/>
                <w:sz w:val="24"/>
                <w:szCs w:val="24"/>
              </w:rPr>
              <w:t xml:space="preserve"> </w:t>
            </w:r>
            <w:r>
              <w:rPr>
                <w:rFonts w:ascii="Times New Roman" w:hAnsi="Times New Roman"/>
                <w:bCs/>
                <w:sz w:val="24"/>
                <w:szCs w:val="24"/>
              </w:rPr>
              <w:t xml:space="preserve">  </w:t>
            </w:r>
            <w:r w:rsidRPr="00942B09">
              <w:rPr>
                <w:rFonts w:ascii="Times New Roman" w:hAnsi="Times New Roman"/>
                <w:b/>
                <w:sz w:val="24"/>
                <w:szCs w:val="24"/>
              </w:rPr>
              <w:t xml:space="preserve">Annexure – </w:t>
            </w:r>
            <w:r w:rsidR="00D003F8">
              <w:rPr>
                <w:rFonts w:ascii="Times New Roman" w:hAnsi="Times New Roman"/>
                <w:b/>
                <w:sz w:val="24"/>
                <w:szCs w:val="24"/>
              </w:rPr>
              <w:t>F</w:t>
            </w:r>
            <w:r w:rsidRPr="00942B09">
              <w:t>.</w:t>
            </w:r>
          </w:p>
        </w:tc>
        <w:tc>
          <w:tcPr>
            <w:tcW w:w="1787" w:type="dxa"/>
            <w:tcBorders>
              <w:top w:val="single" w:sz="4" w:space="0" w:color="000000"/>
              <w:left w:val="single" w:sz="4" w:space="0" w:color="000000"/>
              <w:bottom w:val="single" w:sz="4" w:space="0" w:color="000000"/>
              <w:right w:val="single" w:sz="4" w:space="0" w:color="000000"/>
            </w:tcBorders>
          </w:tcPr>
          <w:p w:rsidR="00565F1F" w:rsidRPr="005A1256" w:rsidRDefault="00565F1F" w:rsidP="00FA739C">
            <w:pPr>
              <w:pStyle w:val="PlainText"/>
              <w:ind w:left="172"/>
              <w:jc w:val="both"/>
              <w:rPr>
                <w:rFonts w:ascii="Times New Roman" w:hAnsi="Times New Roman"/>
                <w:sz w:val="24"/>
                <w:szCs w:val="24"/>
              </w:rPr>
            </w:pPr>
          </w:p>
        </w:tc>
      </w:tr>
    </w:tbl>
    <w:p w:rsidR="005A1256" w:rsidRDefault="005A1256"/>
    <w:tbl>
      <w:tblPr>
        <w:tblpPr w:leftFromText="180" w:rightFromText="180" w:vertAnchor="page" w:horzAnchor="margin" w:tblpY="1332"/>
        <w:tblW w:w="9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5"/>
        <w:gridCol w:w="3562"/>
        <w:gridCol w:w="4111"/>
        <w:gridCol w:w="1787"/>
      </w:tblGrid>
      <w:tr w:rsidR="00565F1F" w:rsidRPr="004D6368" w:rsidTr="00565F1F">
        <w:trPr>
          <w:trHeight w:val="1074"/>
        </w:trPr>
        <w:tc>
          <w:tcPr>
            <w:tcW w:w="515" w:type="dxa"/>
            <w:tcBorders>
              <w:top w:val="single" w:sz="4" w:space="0" w:color="000000"/>
              <w:left w:val="single" w:sz="4" w:space="0" w:color="000000"/>
              <w:bottom w:val="single" w:sz="4" w:space="0" w:color="000000"/>
              <w:right w:val="single" w:sz="4" w:space="0" w:color="000000"/>
            </w:tcBorders>
          </w:tcPr>
          <w:p w:rsidR="00565F1F" w:rsidRPr="00907051" w:rsidRDefault="00565F1F" w:rsidP="00565F1F">
            <w:pPr>
              <w:pStyle w:val="PlainText"/>
              <w:jc w:val="center"/>
              <w:rPr>
                <w:rFonts w:ascii="Times New Roman" w:hAnsi="Times New Roman"/>
                <w:sz w:val="24"/>
                <w:szCs w:val="24"/>
              </w:rPr>
            </w:pPr>
            <w:r w:rsidRPr="00907051">
              <w:rPr>
                <w:rFonts w:ascii="Times New Roman" w:hAnsi="Times New Roman"/>
                <w:sz w:val="24"/>
                <w:szCs w:val="24"/>
              </w:rPr>
              <w:lastRenderedPageBreak/>
              <w:t>7</w:t>
            </w:r>
          </w:p>
        </w:tc>
        <w:tc>
          <w:tcPr>
            <w:tcW w:w="3562" w:type="dxa"/>
            <w:tcBorders>
              <w:top w:val="single" w:sz="4" w:space="0" w:color="000000"/>
              <w:left w:val="single" w:sz="4" w:space="0" w:color="000000"/>
              <w:bottom w:val="single" w:sz="4" w:space="0" w:color="000000"/>
              <w:right w:val="single" w:sz="4" w:space="0" w:color="000000"/>
            </w:tcBorders>
          </w:tcPr>
          <w:p w:rsidR="00565F1F" w:rsidRPr="00D72FEF" w:rsidRDefault="00565F1F" w:rsidP="00565F1F">
            <w:pPr>
              <w:jc w:val="both"/>
            </w:pPr>
            <w:r w:rsidRPr="00915651">
              <w:rPr>
                <w:color w:val="000000"/>
                <w:lang w:val="en-IN" w:eastAsia="en-IN"/>
              </w:rPr>
              <w:t>The vendor should not have been blacklisted by any government/ PSU/Reputed Listed company for corrupt or fraudulent practices or non-delivery, non-performance.</w:t>
            </w:r>
          </w:p>
          <w:p w:rsidR="00565F1F" w:rsidRPr="004D6368" w:rsidRDefault="00565F1F" w:rsidP="00565F1F">
            <w:pPr>
              <w:jc w:val="both"/>
              <w:rPr>
                <w:b/>
                <w:bCs/>
                <w:color w:val="000000"/>
                <w:u w:val="single"/>
              </w:rPr>
            </w:pPr>
          </w:p>
          <w:p w:rsidR="00565F1F" w:rsidRPr="00942B09" w:rsidRDefault="00565F1F" w:rsidP="00565F1F">
            <w:pPr>
              <w:ind w:left="63"/>
              <w:jc w:val="both"/>
            </w:pPr>
            <w:r w:rsidRPr="004D6368">
              <w:t xml:space="preserve">If it is found that the Bidder has not provided the true declaration then </w:t>
            </w:r>
            <w:r w:rsidRPr="004D6368">
              <w:rPr>
                <w:bCs/>
              </w:rPr>
              <w:t xml:space="preserve">BEML </w:t>
            </w:r>
            <w:r w:rsidRPr="004D6368">
              <w:rPr>
                <w:b/>
                <w:bCs/>
              </w:rPr>
              <w:t>reserves the right to cancel</w:t>
            </w:r>
            <w:r w:rsidRPr="004D6368">
              <w:rPr>
                <w:bCs/>
              </w:rPr>
              <w:t xml:space="preserve"> the contract and forfeit the </w:t>
            </w:r>
            <w:r w:rsidRPr="004D6368">
              <w:t xml:space="preserve">EMD/ invoke </w:t>
            </w:r>
            <w:r w:rsidRPr="004D6368">
              <w:rPr>
                <w:b/>
              </w:rPr>
              <w:t xml:space="preserve">Performance </w:t>
            </w:r>
            <w:r w:rsidRPr="004D6368">
              <w:rPr>
                <w:b/>
                <w:bCs/>
              </w:rPr>
              <w:t xml:space="preserve">Bank Guarantee </w:t>
            </w:r>
            <w:r w:rsidRPr="004D6368">
              <w:rPr>
                <w:bCs/>
              </w:rPr>
              <w:t xml:space="preserve">forthwith &amp; blacklist of firm for </w:t>
            </w:r>
            <w:r>
              <w:rPr>
                <w:bCs/>
              </w:rPr>
              <w:t>3</w:t>
            </w:r>
            <w:r w:rsidRPr="004D6368">
              <w:rPr>
                <w:bCs/>
              </w:rPr>
              <w:t xml:space="preserve"> years</w:t>
            </w:r>
          </w:p>
        </w:tc>
        <w:tc>
          <w:tcPr>
            <w:tcW w:w="4111" w:type="dxa"/>
            <w:tcBorders>
              <w:top w:val="single" w:sz="4" w:space="0" w:color="000000"/>
              <w:left w:val="single" w:sz="4" w:space="0" w:color="000000"/>
              <w:bottom w:val="single" w:sz="4" w:space="0" w:color="000000"/>
              <w:right w:val="single" w:sz="4" w:space="0" w:color="000000"/>
            </w:tcBorders>
          </w:tcPr>
          <w:p w:rsidR="00565F1F" w:rsidRPr="00942B09" w:rsidRDefault="00565F1F" w:rsidP="00D003F8">
            <w:pPr>
              <w:ind w:left="172"/>
              <w:jc w:val="both"/>
              <w:rPr>
                <w:bCs/>
              </w:rPr>
            </w:pPr>
            <w:r w:rsidRPr="005A1256">
              <w:t>Pl</w:t>
            </w:r>
            <w:r>
              <w:t xml:space="preserve">ease upload filled-in format as </w:t>
            </w:r>
            <w:r w:rsidRPr="005A1256">
              <w:t>per</w:t>
            </w:r>
            <w:r w:rsidRPr="00942B09">
              <w:rPr>
                <w:bCs/>
              </w:rPr>
              <w:t xml:space="preserve"> </w:t>
            </w:r>
            <w:r>
              <w:rPr>
                <w:bCs/>
              </w:rPr>
              <w:t xml:space="preserve"> </w:t>
            </w:r>
            <w:r w:rsidRPr="00942B09">
              <w:rPr>
                <w:bCs/>
              </w:rPr>
              <w:t xml:space="preserve"> </w:t>
            </w:r>
            <w:r>
              <w:rPr>
                <w:bCs/>
              </w:rPr>
              <w:t xml:space="preserve">  </w:t>
            </w:r>
            <w:r w:rsidRPr="00942B09">
              <w:rPr>
                <w:b/>
              </w:rPr>
              <w:t xml:space="preserve">Annexure – </w:t>
            </w:r>
            <w:r w:rsidR="00D003F8">
              <w:rPr>
                <w:b/>
              </w:rPr>
              <w:t>G</w:t>
            </w:r>
            <w:r w:rsidRPr="00942B09">
              <w:t>.</w:t>
            </w:r>
          </w:p>
        </w:tc>
        <w:tc>
          <w:tcPr>
            <w:tcW w:w="1787" w:type="dxa"/>
            <w:tcBorders>
              <w:top w:val="single" w:sz="4" w:space="0" w:color="000000"/>
              <w:left w:val="single" w:sz="4" w:space="0" w:color="000000"/>
              <w:bottom w:val="single" w:sz="4" w:space="0" w:color="000000"/>
              <w:right w:val="single" w:sz="4" w:space="0" w:color="000000"/>
            </w:tcBorders>
          </w:tcPr>
          <w:p w:rsidR="00565F1F" w:rsidRPr="005A1256" w:rsidRDefault="00565F1F" w:rsidP="00565F1F">
            <w:pPr>
              <w:ind w:left="172"/>
              <w:jc w:val="both"/>
            </w:pPr>
          </w:p>
        </w:tc>
      </w:tr>
      <w:tr w:rsidR="00565F1F" w:rsidRPr="004D6368" w:rsidTr="00565F1F">
        <w:trPr>
          <w:trHeight w:val="580"/>
        </w:trPr>
        <w:tc>
          <w:tcPr>
            <w:tcW w:w="515" w:type="dxa"/>
            <w:tcBorders>
              <w:top w:val="single" w:sz="4" w:space="0" w:color="000000"/>
              <w:left w:val="single" w:sz="4" w:space="0" w:color="000000"/>
              <w:bottom w:val="single" w:sz="4" w:space="0" w:color="000000"/>
              <w:right w:val="single" w:sz="4" w:space="0" w:color="000000"/>
            </w:tcBorders>
          </w:tcPr>
          <w:p w:rsidR="00565F1F" w:rsidRPr="00907051" w:rsidRDefault="00565F1F" w:rsidP="00565F1F">
            <w:pPr>
              <w:pStyle w:val="PlainText"/>
              <w:jc w:val="center"/>
              <w:rPr>
                <w:rFonts w:ascii="Times New Roman" w:hAnsi="Times New Roman"/>
                <w:sz w:val="24"/>
                <w:szCs w:val="24"/>
              </w:rPr>
            </w:pPr>
            <w:r w:rsidRPr="00907051">
              <w:rPr>
                <w:rFonts w:ascii="Times New Roman" w:hAnsi="Times New Roman"/>
                <w:sz w:val="24"/>
                <w:szCs w:val="24"/>
              </w:rPr>
              <w:t>8</w:t>
            </w:r>
          </w:p>
        </w:tc>
        <w:tc>
          <w:tcPr>
            <w:tcW w:w="3562" w:type="dxa"/>
            <w:tcBorders>
              <w:top w:val="single" w:sz="4" w:space="0" w:color="000000"/>
              <w:left w:val="single" w:sz="4" w:space="0" w:color="000000"/>
              <w:bottom w:val="single" w:sz="4" w:space="0" w:color="000000"/>
              <w:right w:val="single" w:sz="4" w:space="0" w:color="000000"/>
            </w:tcBorders>
          </w:tcPr>
          <w:p w:rsidR="00565F1F" w:rsidRPr="00942B09" w:rsidRDefault="00565F1F" w:rsidP="00565F1F">
            <w:pPr>
              <w:jc w:val="both"/>
            </w:pPr>
            <w:r w:rsidRPr="00942B09">
              <w:t>Special Conditions arising out of implementation of GST Tax Indemnity clause</w:t>
            </w:r>
          </w:p>
        </w:tc>
        <w:tc>
          <w:tcPr>
            <w:tcW w:w="4111" w:type="dxa"/>
            <w:tcBorders>
              <w:top w:val="single" w:sz="4" w:space="0" w:color="000000"/>
              <w:left w:val="single" w:sz="4" w:space="0" w:color="000000"/>
              <w:bottom w:val="single" w:sz="4" w:space="0" w:color="000000"/>
              <w:right w:val="single" w:sz="4" w:space="0" w:color="000000"/>
            </w:tcBorders>
          </w:tcPr>
          <w:p w:rsidR="00565F1F" w:rsidRPr="00942B09" w:rsidRDefault="00565F1F" w:rsidP="00D003F8">
            <w:pPr>
              <w:jc w:val="both"/>
            </w:pPr>
            <w:r w:rsidRPr="004D6368">
              <w:t xml:space="preserve">Upload </w:t>
            </w:r>
            <w:r w:rsidRPr="00942B09">
              <w:rPr>
                <w:bCs/>
              </w:rPr>
              <w:t xml:space="preserve">document as per the </w:t>
            </w:r>
            <w:r>
              <w:rPr>
                <w:bCs/>
              </w:rPr>
              <w:t xml:space="preserve">format </w:t>
            </w:r>
            <w:r w:rsidRPr="00942B09">
              <w:rPr>
                <w:b/>
              </w:rPr>
              <w:t xml:space="preserve">Annexure – </w:t>
            </w:r>
            <w:r w:rsidR="00D003F8">
              <w:rPr>
                <w:b/>
              </w:rPr>
              <w:t>H</w:t>
            </w:r>
            <w:r w:rsidRPr="00942B09">
              <w:t>.</w:t>
            </w:r>
          </w:p>
        </w:tc>
        <w:tc>
          <w:tcPr>
            <w:tcW w:w="1787" w:type="dxa"/>
            <w:tcBorders>
              <w:top w:val="single" w:sz="4" w:space="0" w:color="000000"/>
              <w:left w:val="single" w:sz="4" w:space="0" w:color="000000"/>
              <w:bottom w:val="single" w:sz="4" w:space="0" w:color="000000"/>
              <w:right w:val="single" w:sz="4" w:space="0" w:color="000000"/>
            </w:tcBorders>
          </w:tcPr>
          <w:p w:rsidR="00565F1F" w:rsidRPr="004D6368" w:rsidRDefault="00565F1F" w:rsidP="00565F1F">
            <w:pPr>
              <w:jc w:val="both"/>
            </w:pPr>
          </w:p>
        </w:tc>
      </w:tr>
      <w:tr w:rsidR="00565F1F" w:rsidRPr="004D6368" w:rsidTr="00565F1F">
        <w:trPr>
          <w:trHeight w:val="288"/>
        </w:trPr>
        <w:tc>
          <w:tcPr>
            <w:tcW w:w="8188" w:type="dxa"/>
            <w:gridSpan w:val="3"/>
            <w:tcBorders>
              <w:top w:val="single" w:sz="4" w:space="0" w:color="000000"/>
              <w:left w:val="single" w:sz="4" w:space="0" w:color="000000"/>
              <w:bottom w:val="single" w:sz="4" w:space="0" w:color="000000"/>
              <w:right w:val="single" w:sz="4" w:space="0" w:color="000000"/>
            </w:tcBorders>
          </w:tcPr>
          <w:p w:rsidR="00565F1F" w:rsidRPr="007E0195" w:rsidRDefault="00565F1F" w:rsidP="00751FCF">
            <w:pPr>
              <w:snapToGrid w:val="0"/>
              <w:ind w:left="32"/>
              <w:jc w:val="center"/>
            </w:pPr>
            <w:r>
              <w:rPr>
                <w:b/>
                <w:bCs/>
                <w:iCs/>
                <w:highlight w:val="yellow"/>
              </w:rPr>
              <w:t xml:space="preserve">NON </w:t>
            </w:r>
            <w:r w:rsidRPr="007B4798">
              <w:rPr>
                <w:b/>
                <w:bCs/>
                <w:iCs/>
                <w:highlight w:val="yellow"/>
              </w:rPr>
              <w:t xml:space="preserve">MANDATORY CLAUSES </w:t>
            </w:r>
            <w:r w:rsidR="00751FCF">
              <w:rPr>
                <w:b/>
                <w:bCs/>
                <w:iCs/>
              </w:rPr>
              <w:t xml:space="preserve"> </w:t>
            </w:r>
          </w:p>
        </w:tc>
        <w:tc>
          <w:tcPr>
            <w:tcW w:w="1787" w:type="dxa"/>
            <w:tcBorders>
              <w:top w:val="single" w:sz="4" w:space="0" w:color="000000"/>
              <w:left w:val="single" w:sz="4" w:space="0" w:color="000000"/>
              <w:bottom w:val="single" w:sz="4" w:space="0" w:color="000000"/>
              <w:right w:val="single" w:sz="4" w:space="0" w:color="000000"/>
            </w:tcBorders>
          </w:tcPr>
          <w:p w:rsidR="00565F1F" w:rsidRDefault="00565F1F" w:rsidP="00565F1F">
            <w:pPr>
              <w:snapToGrid w:val="0"/>
              <w:ind w:left="32"/>
              <w:jc w:val="center"/>
              <w:rPr>
                <w:b/>
                <w:bCs/>
                <w:iCs/>
                <w:highlight w:val="yellow"/>
              </w:rPr>
            </w:pPr>
          </w:p>
        </w:tc>
      </w:tr>
      <w:tr w:rsidR="00565F1F" w:rsidRPr="004D6368"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Default="00565F1F" w:rsidP="00565F1F">
            <w:pPr>
              <w:pStyle w:val="PlainText"/>
              <w:jc w:val="center"/>
              <w:rPr>
                <w:rFonts w:ascii="Times New Roman" w:hAnsi="Times New Roman"/>
                <w:b/>
                <w:sz w:val="24"/>
                <w:szCs w:val="24"/>
              </w:rPr>
            </w:pPr>
            <w:r>
              <w:rPr>
                <w:rFonts w:ascii="Times New Roman" w:hAnsi="Times New Roman"/>
                <w:b/>
                <w:sz w:val="24"/>
                <w:szCs w:val="24"/>
              </w:rPr>
              <w:t>9</w:t>
            </w:r>
          </w:p>
        </w:tc>
        <w:tc>
          <w:tcPr>
            <w:tcW w:w="3562" w:type="dxa"/>
            <w:tcBorders>
              <w:top w:val="single" w:sz="4" w:space="0" w:color="000000"/>
              <w:left w:val="single" w:sz="4" w:space="0" w:color="000000"/>
              <w:bottom w:val="single" w:sz="4" w:space="0" w:color="000000"/>
              <w:right w:val="single" w:sz="4" w:space="0" w:color="000000"/>
            </w:tcBorders>
          </w:tcPr>
          <w:p w:rsidR="00565F1F" w:rsidRPr="007E0195" w:rsidRDefault="00565F1F" w:rsidP="00274DD7">
            <w:pPr>
              <w:ind w:left="63"/>
              <w:jc w:val="both"/>
            </w:pPr>
            <w:r w:rsidRPr="007E0195">
              <w:t>Average annual financial turnover during the last three years, ending 31</w:t>
            </w:r>
            <w:r w:rsidRPr="007E0195">
              <w:rPr>
                <w:vertAlign w:val="superscript"/>
              </w:rPr>
              <w:t>st</w:t>
            </w:r>
            <w:r w:rsidRPr="007E0195">
              <w:t xml:space="preserve"> March of the previous financial year (i.e. 2017-18 </w:t>
            </w:r>
            <w:r w:rsidR="00103CA1">
              <w:t>,</w:t>
            </w:r>
            <w:r w:rsidRPr="007E0195">
              <w:t xml:space="preserve"> 2018-19</w:t>
            </w:r>
            <w:r w:rsidR="00103CA1">
              <w:t xml:space="preserve"> &amp; 2019-20</w:t>
            </w:r>
            <w:r w:rsidRPr="007E0195">
              <w:t xml:space="preserve">)  </w:t>
            </w:r>
            <w:r w:rsidR="00E71656">
              <w:rPr>
                <w:rFonts w:eastAsia="Calibri"/>
              </w:rPr>
              <w:t xml:space="preserve">should be minimum </w:t>
            </w:r>
            <w:r w:rsidR="00274DD7" w:rsidRPr="009A40A1">
              <w:rPr>
                <w:rFonts w:eastAsia="Calibri"/>
                <w:bCs/>
                <w:highlight w:val="yellow"/>
              </w:rPr>
              <w:t>Rs.</w:t>
            </w:r>
            <w:r w:rsidR="00274DD7" w:rsidRPr="009A40A1">
              <w:rPr>
                <w:bCs/>
                <w:highlight w:val="yellow"/>
              </w:rPr>
              <w:t xml:space="preserve"> </w:t>
            </w:r>
            <w:r w:rsidR="00274DD7">
              <w:rPr>
                <w:bCs/>
                <w:highlight w:val="yellow"/>
              </w:rPr>
              <w:t>41</w:t>
            </w:r>
            <w:r w:rsidR="00274DD7" w:rsidRPr="009A40A1">
              <w:rPr>
                <w:rFonts w:eastAsia="Calibri"/>
                <w:bCs/>
                <w:highlight w:val="yellow"/>
              </w:rPr>
              <w:t xml:space="preserve"> Lakhs</w:t>
            </w:r>
          </w:p>
        </w:tc>
        <w:tc>
          <w:tcPr>
            <w:tcW w:w="4111"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snapToGrid w:val="0"/>
              <w:ind w:left="32"/>
              <w:jc w:val="both"/>
            </w:pPr>
            <w:r w:rsidRPr="007E0195">
              <w:t>2017-18   Rs.</w:t>
            </w:r>
          </w:p>
          <w:p w:rsidR="00565F1F" w:rsidRDefault="00565F1F" w:rsidP="00565F1F">
            <w:pPr>
              <w:snapToGrid w:val="0"/>
              <w:ind w:left="32"/>
              <w:jc w:val="both"/>
            </w:pPr>
            <w:r w:rsidRPr="007E0195">
              <w:t>2018-19   Rs</w:t>
            </w:r>
            <w:r w:rsidR="00103CA1">
              <w:t>.</w:t>
            </w:r>
          </w:p>
          <w:p w:rsidR="00103CA1" w:rsidRPr="007E0195" w:rsidRDefault="00103CA1" w:rsidP="00565F1F">
            <w:pPr>
              <w:snapToGrid w:val="0"/>
              <w:ind w:left="32"/>
              <w:jc w:val="both"/>
            </w:pPr>
            <w:r>
              <w:t>2019-20   Rs.</w:t>
            </w:r>
          </w:p>
          <w:p w:rsidR="00565F1F" w:rsidRPr="007E0195" w:rsidRDefault="00565F1F" w:rsidP="00565F1F">
            <w:pPr>
              <w:snapToGrid w:val="0"/>
              <w:ind w:left="32"/>
              <w:jc w:val="both"/>
            </w:pPr>
            <w:r w:rsidRPr="007E0195">
              <w:t xml:space="preserve">Copies of audited balance sheet (indicating turnover) for last three years duly certified </w:t>
            </w:r>
            <w:r w:rsidR="0073168E" w:rsidRPr="007E0195">
              <w:t>by the</w:t>
            </w:r>
            <w:r w:rsidRPr="007E0195">
              <w:t xml:space="preserve"> auditors shall be uploaded</w:t>
            </w:r>
            <w:r>
              <w:t>.</w:t>
            </w:r>
            <w:r w:rsidRPr="007E0195">
              <w:t xml:space="preserve"> </w:t>
            </w:r>
          </w:p>
        </w:tc>
        <w:tc>
          <w:tcPr>
            <w:tcW w:w="1787"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snapToGrid w:val="0"/>
              <w:ind w:left="32"/>
              <w:jc w:val="both"/>
            </w:pPr>
          </w:p>
        </w:tc>
      </w:tr>
      <w:tr w:rsidR="00565F1F" w:rsidRPr="004D6368"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Default="00565F1F" w:rsidP="00565F1F">
            <w:pPr>
              <w:pStyle w:val="PlainText"/>
              <w:jc w:val="center"/>
              <w:rPr>
                <w:rFonts w:ascii="Times New Roman" w:hAnsi="Times New Roman"/>
                <w:b/>
                <w:sz w:val="24"/>
                <w:szCs w:val="24"/>
              </w:rPr>
            </w:pPr>
            <w:r>
              <w:rPr>
                <w:rFonts w:ascii="Times New Roman" w:hAnsi="Times New Roman"/>
                <w:b/>
                <w:sz w:val="24"/>
                <w:szCs w:val="24"/>
              </w:rPr>
              <w:t>10</w:t>
            </w:r>
          </w:p>
        </w:tc>
        <w:tc>
          <w:tcPr>
            <w:tcW w:w="3562"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pStyle w:val="ListParagraph"/>
              <w:autoSpaceDE w:val="0"/>
              <w:autoSpaceDN w:val="0"/>
              <w:adjustRightInd w:val="0"/>
              <w:ind w:left="0"/>
              <w:jc w:val="both"/>
              <w:rPr>
                <w:color w:val="000000"/>
              </w:rPr>
            </w:pPr>
            <w:r w:rsidRPr="007E0195">
              <w:rPr>
                <w:color w:val="000000"/>
              </w:rPr>
              <w:t xml:space="preserve">The bidder/OEM must possess all valid certificates as mentioned below and should upload copies of the same: </w:t>
            </w:r>
          </w:p>
          <w:p w:rsidR="00565F1F" w:rsidRPr="007E0195" w:rsidRDefault="00565F1F" w:rsidP="00565F1F">
            <w:pPr>
              <w:pStyle w:val="ListParagraph"/>
              <w:autoSpaceDE w:val="0"/>
              <w:autoSpaceDN w:val="0"/>
              <w:adjustRightInd w:val="0"/>
              <w:ind w:left="0"/>
              <w:jc w:val="both"/>
              <w:rPr>
                <w:color w:val="000000"/>
              </w:rPr>
            </w:pPr>
          </w:p>
          <w:p w:rsidR="00565F1F" w:rsidRPr="00FF3C87" w:rsidRDefault="00FF3C87" w:rsidP="00FF3C87">
            <w:pPr>
              <w:autoSpaceDE w:val="0"/>
              <w:autoSpaceDN w:val="0"/>
              <w:adjustRightInd w:val="0"/>
              <w:contextualSpacing/>
              <w:jc w:val="both"/>
              <w:rPr>
                <w:color w:val="000000"/>
              </w:rPr>
            </w:pPr>
            <w:r>
              <w:rPr>
                <w:color w:val="000000"/>
              </w:rPr>
              <w:t>i.</w:t>
            </w:r>
            <w:r w:rsidR="00565F1F" w:rsidRPr="00FF3C87">
              <w:rPr>
                <w:color w:val="000000"/>
              </w:rPr>
              <w:t xml:space="preserve">PAN Number  </w:t>
            </w:r>
          </w:p>
          <w:p w:rsidR="00565F1F" w:rsidRPr="00FF3C87" w:rsidRDefault="00FF3C87" w:rsidP="00FF3C87">
            <w:pPr>
              <w:autoSpaceDE w:val="0"/>
              <w:autoSpaceDN w:val="0"/>
              <w:adjustRightInd w:val="0"/>
              <w:contextualSpacing/>
              <w:jc w:val="both"/>
              <w:rPr>
                <w:color w:val="000000"/>
              </w:rPr>
            </w:pPr>
            <w:r>
              <w:rPr>
                <w:color w:val="000000"/>
              </w:rPr>
              <w:t>ii.</w:t>
            </w:r>
            <w:r w:rsidR="00565F1F" w:rsidRPr="00FF3C87">
              <w:rPr>
                <w:color w:val="000000"/>
              </w:rPr>
              <w:t>GST Registration details/ Certificate</w:t>
            </w:r>
          </w:p>
          <w:p w:rsidR="00565F1F" w:rsidRPr="007E0195" w:rsidRDefault="00565F1F" w:rsidP="00565F1F">
            <w:pPr>
              <w:jc w:val="both"/>
            </w:pPr>
          </w:p>
        </w:tc>
        <w:tc>
          <w:tcPr>
            <w:tcW w:w="4111"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snapToGrid w:val="0"/>
            </w:pPr>
            <w:r w:rsidRPr="007E0195">
              <w:t xml:space="preserve">Please upload scanned copies of </w:t>
            </w:r>
          </w:p>
          <w:p w:rsidR="00565F1F" w:rsidRPr="007E0195" w:rsidRDefault="00565F1F" w:rsidP="00565F1F">
            <w:pPr>
              <w:pStyle w:val="ListParagraph"/>
              <w:autoSpaceDE w:val="0"/>
              <w:autoSpaceDN w:val="0"/>
              <w:adjustRightInd w:val="0"/>
              <w:ind w:left="315"/>
              <w:jc w:val="both"/>
              <w:rPr>
                <w:color w:val="000000"/>
              </w:rPr>
            </w:pPr>
          </w:p>
          <w:p w:rsidR="00565F1F" w:rsidRDefault="00565F1F" w:rsidP="00565F1F">
            <w:pPr>
              <w:pStyle w:val="ListParagraph"/>
              <w:autoSpaceDE w:val="0"/>
              <w:autoSpaceDN w:val="0"/>
              <w:adjustRightInd w:val="0"/>
              <w:ind w:left="315"/>
              <w:jc w:val="both"/>
              <w:rPr>
                <w:color w:val="000000"/>
              </w:rPr>
            </w:pPr>
          </w:p>
          <w:p w:rsidR="00FF3C87" w:rsidRDefault="00FF3C87" w:rsidP="00565F1F">
            <w:pPr>
              <w:pStyle w:val="ListParagraph"/>
              <w:autoSpaceDE w:val="0"/>
              <w:autoSpaceDN w:val="0"/>
              <w:adjustRightInd w:val="0"/>
              <w:ind w:left="315"/>
              <w:jc w:val="both"/>
              <w:rPr>
                <w:color w:val="000000"/>
              </w:rPr>
            </w:pPr>
          </w:p>
          <w:p w:rsidR="00FF3C87" w:rsidRPr="007E0195" w:rsidRDefault="00FF3C87" w:rsidP="00565F1F">
            <w:pPr>
              <w:pStyle w:val="ListParagraph"/>
              <w:autoSpaceDE w:val="0"/>
              <w:autoSpaceDN w:val="0"/>
              <w:adjustRightInd w:val="0"/>
              <w:ind w:left="315"/>
              <w:jc w:val="both"/>
              <w:rPr>
                <w:color w:val="000000"/>
              </w:rPr>
            </w:pPr>
          </w:p>
          <w:p w:rsidR="00565F1F" w:rsidRPr="007E0195" w:rsidRDefault="00565F1F" w:rsidP="00FF3C87">
            <w:pPr>
              <w:pStyle w:val="ListParagraph"/>
              <w:numPr>
                <w:ilvl w:val="0"/>
                <w:numId w:val="49"/>
              </w:numPr>
              <w:autoSpaceDE w:val="0"/>
              <w:autoSpaceDN w:val="0"/>
              <w:adjustRightInd w:val="0"/>
              <w:contextualSpacing/>
              <w:jc w:val="both"/>
              <w:rPr>
                <w:color w:val="000000"/>
              </w:rPr>
            </w:pPr>
            <w:r w:rsidRPr="007E0195">
              <w:rPr>
                <w:color w:val="000000"/>
              </w:rPr>
              <w:t xml:space="preserve">PAN Number  </w:t>
            </w:r>
          </w:p>
          <w:p w:rsidR="00565F1F" w:rsidRPr="007E0195" w:rsidRDefault="00565F1F" w:rsidP="00FF3C87">
            <w:pPr>
              <w:pStyle w:val="ListParagraph"/>
              <w:numPr>
                <w:ilvl w:val="0"/>
                <w:numId w:val="49"/>
              </w:numPr>
              <w:autoSpaceDE w:val="0"/>
              <w:autoSpaceDN w:val="0"/>
              <w:adjustRightInd w:val="0"/>
              <w:ind w:left="315" w:hanging="283"/>
              <w:contextualSpacing/>
              <w:jc w:val="both"/>
              <w:rPr>
                <w:color w:val="000000"/>
              </w:rPr>
            </w:pPr>
            <w:r w:rsidRPr="007E0195">
              <w:rPr>
                <w:color w:val="000000"/>
              </w:rPr>
              <w:t>GST Registration details/ Certificate</w:t>
            </w:r>
          </w:p>
          <w:p w:rsidR="00565F1F" w:rsidRPr="007E0195" w:rsidRDefault="00565F1F" w:rsidP="00565F1F">
            <w:pPr>
              <w:snapToGrid w:val="0"/>
              <w:ind w:left="360"/>
            </w:pPr>
          </w:p>
        </w:tc>
        <w:tc>
          <w:tcPr>
            <w:tcW w:w="1787"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snapToGrid w:val="0"/>
            </w:pPr>
          </w:p>
        </w:tc>
      </w:tr>
      <w:tr w:rsidR="00565F1F" w:rsidRPr="004D6368" w:rsidTr="00565F1F">
        <w:trPr>
          <w:trHeight w:val="729"/>
        </w:trPr>
        <w:tc>
          <w:tcPr>
            <w:tcW w:w="515" w:type="dxa"/>
            <w:tcBorders>
              <w:top w:val="single" w:sz="4" w:space="0" w:color="000000"/>
              <w:left w:val="single" w:sz="4" w:space="0" w:color="000000"/>
              <w:bottom w:val="single" w:sz="4" w:space="0" w:color="000000"/>
              <w:right w:val="single" w:sz="4" w:space="0" w:color="000000"/>
            </w:tcBorders>
          </w:tcPr>
          <w:p w:rsidR="00565F1F" w:rsidRDefault="00565F1F" w:rsidP="00565F1F">
            <w:pPr>
              <w:pStyle w:val="PlainText"/>
              <w:jc w:val="center"/>
              <w:rPr>
                <w:rFonts w:ascii="Times New Roman" w:hAnsi="Times New Roman"/>
                <w:b/>
                <w:sz w:val="24"/>
                <w:szCs w:val="24"/>
              </w:rPr>
            </w:pPr>
            <w:r>
              <w:rPr>
                <w:rFonts w:ascii="Times New Roman" w:hAnsi="Times New Roman"/>
                <w:b/>
                <w:sz w:val="24"/>
                <w:szCs w:val="24"/>
              </w:rPr>
              <w:t>11</w:t>
            </w:r>
          </w:p>
        </w:tc>
        <w:tc>
          <w:tcPr>
            <w:tcW w:w="3562"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pStyle w:val="ListParagraph"/>
              <w:ind w:left="63"/>
              <w:contextualSpacing/>
            </w:pPr>
            <w:r w:rsidRPr="007E0195">
              <w:rPr>
                <w:shd w:val="clear" w:color="auto" w:fill="FFFFFF"/>
              </w:rPr>
              <w:t>Bidder has to upload compliance sheet as part of the technical bid.</w:t>
            </w:r>
          </w:p>
        </w:tc>
        <w:tc>
          <w:tcPr>
            <w:tcW w:w="4111" w:type="dxa"/>
            <w:tcBorders>
              <w:top w:val="single" w:sz="4" w:space="0" w:color="000000"/>
              <w:left w:val="single" w:sz="4" w:space="0" w:color="000000"/>
              <w:bottom w:val="single" w:sz="4" w:space="0" w:color="000000"/>
              <w:right w:val="single" w:sz="4" w:space="0" w:color="000000"/>
            </w:tcBorders>
          </w:tcPr>
          <w:p w:rsidR="00565F1F" w:rsidRPr="007E0195" w:rsidRDefault="00565F1F" w:rsidP="00D003F8">
            <w:pPr>
              <w:snapToGrid w:val="0"/>
              <w:ind w:left="63"/>
            </w:pPr>
            <w:r w:rsidRPr="007E0195">
              <w:t xml:space="preserve">Please upload </w:t>
            </w:r>
            <w:r w:rsidRPr="00C92CD2">
              <w:rPr>
                <w:b/>
              </w:rPr>
              <w:t xml:space="preserve">Annexure – </w:t>
            </w:r>
            <w:r w:rsidR="00D003F8">
              <w:rPr>
                <w:b/>
              </w:rPr>
              <w:t>I</w:t>
            </w:r>
          </w:p>
        </w:tc>
        <w:tc>
          <w:tcPr>
            <w:tcW w:w="1787" w:type="dxa"/>
            <w:tcBorders>
              <w:top w:val="single" w:sz="4" w:space="0" w:color="000000"/>
              <w:left w:val="single" w:sz="4" w:space="0" w:color="000000"/>
              <w:bottom w:val="single" w:sz="4" w:space="0" w:color="000000"/>
              <w:right w:val="single" w:sz="4" w:space="0" w:color="000000"/>
            </w:tcBorders>
          </w:tcPr>
          <w:p w:rsidR="00565F1F" w:rsidRPr="007E0195" w:rsidRDefault="00565F1F" w:rsidP="00565F1F">
            <w:pPr>
              <w:snapToGrid w:val="0"/>
              <w:ind w:left="63"/>
            </w:pPr>
          </w:p>
        </w:tc>
      </w:tr>
    </w:tbl>
    <w:p w:rsidR="005A1256" w:rsidRDefault="005A1256"/>
    <w:p w:rsidR="00565F1F" w:rsidRDefault="00565F1F" w:rsidP="00645AF9">
      <w:pPr>
        <w:jc w:val="right"/>
        <w:rPr>
          <w:b/>
        </w:rPr>
      </w:pPr>
    </w:p>
    <w:p w:rsidR="00031262" w:rsidRDefault="00031262" w:rsidP="00645AF9">
      <w:pPr>
        <w:jc w:val="right"/>
        <w:rPr>
          <w:b/>
        </w:rPr>
      </w:pPr>
    </w:p>
    <w:p w:rsidR="00D07751" w:rsidRPr="00CA474C" w:rsidRDefault="00D07751" w:rsidP="00D07751">
      <w:pPr>
        <w:pStyle w:val="Default"/>
        <w:ind w:firstLine="720"/>
        <w:jc w:val="both"/>
        <w:rPr>
          <w:color w:val="auto"/>
        </w:rPr>
      </w:pPr>
      <w:r w:rsidRPr="00CA474C">
        <w:rPr>
          <w:color w:val="auto"/>
        </w:rPr>
        <w:t xml:space="preserve">Signature with date of Authorized signatory </w:t>
      </w:r>
    </w:p>
    <w:p w:rsidR="00D07751" w:rsidRPr="00CA474C" w:rsidRDefault="00D07751" w:rsidP="00D07751">
      <w:pPr>
        <w:pStyle w:val="Default"/>
        <w:ind w:left="720"/>
        <w:jc w:val="both"/>
        <w:rPr>
          <w:color w:val="auto"/>
        </w:rPr>
      </w:pPr>
    </w:p>
    <w:p w:rsidR="00D07751" w:rsidRPr="00CA474C" w:rsidRDefault="00D07751" w:rsidP="00D07751">
      <w:pPr>
        <w:pStyle w:val="Default"/>
        <w:ind w:firstLine="720"/>
        <w:jc w:val="both"/>
        <w:rPr>
          <w:color w:val="auto"/>
        </w:rPr>
      </w:pPr>
      <w:r w:rsidRPr="00CA474C">
        <w:rPr>
          <w:color w:val="auto"/>
        </w:rPr>
        <w:t xml:space="preserve">Name: ________________________ </w:t>
      </w:r>
    </w:p>
    <w:p w:rsidR="00D07751" w:rsidRPr="00CA474C" w:rsidRDefault="00D07751" w:rsidP="00D07751">
      <w:pPr>
        <w:pStyle w:val="Default"/>
        <w:jc w:val="both"/>
        <w:rPr>
          <w:color w:val="auto"/>
        </w:rPr>
      </w:pPr>
    </w:p>
    <w:p w:rsidR="00D07751" w:rsidRPr="00CA474C" w:rsidRDefault="00D07751" w:rsidP="00D07751">
      <w:pPr>
        <w:pStyle w:val="Default"/>
        <w:ind w:firstLine="720"/>
        <w:jc w:val="both"/>
        <w:rPr>
          <w:color w:val="auto"/>
        </w:rPr>
      </w:pPr>
      <w:r w:rsidRPr="00CA474C">
        <w:rPr>
          <w:color w:val="auto"/>
        </w:rPr>
        <w:t xml:space="preserve">Designation: ___________________ </w:t>
      </w:r>
    </w:p>
    <w:p w:rsidR="00D07751" w:rsidRPr="00CA474C" w:rsidRDefault="00D07751" w:rsidP="00D07751">
      <w:pPr>
        <w:pStyle w:val="Default"/>
        <w:ind w:left="720"/>
        <w:rPr>
          <w:color w:val="auto"/>
        </w:rPr>
      </w:pPr>
    </w:p>
    <w:p w:rsidR="00D07751" w:rsidRPr="00CA474C" w:rsidRDefault="00D07751" w:rsidP="00D07751">
      <w:pPr>
        <w:ind w:firstLine="720"/>
      </w:pPr>
      <w:r w:rsidRPr="00CA474C">
        <w:t>Firm’s Seal:_____________________</w:t>
      </w:r>
    </w:p>
    <w:p w:rsidR="00D07751" w:rsidRDefault="00D07751" w:rsidP="00F96AA9">
      <w:pPr>
        <w:autoSpaceDE w:val="0"/>
        <w:autoSpaceDN w:val="0"/>
        <w:adjustRightInd w:val="0"/>
        <w:jc w:val="right"/>
      </w:pPr>
    </w:p>
    <w:p w:rsidR="00F96AA9" w:rsidRDefault="00F96AA9" w:rsidP="00F96AA9">
      <w:pPr>
        <w:autoSpaceDE w:val="0"/>
        <w:autoSpaceDN w:val="0"/>
        <w:adjustRightInd w:val="0"/>
        <w:jc w:val="right"/>
        <w:rPr>
          <w:b/>
        </w:rPr>
      </w:pPr>
      <w:r>
        <w:lastRenderedPageBreak/>
        <w:tab/>
      </w:r>
      <w:r>
        <w:tab/>
      </w:r>
      <w:r w:rsidRPr="00C05CD4">
        <w:rPr>
          <w:b/>
        </w:rPr>
        <w:t xml:space="preserve">Annexure </w:t>
      </w:r>
      <w:r w:rsidR="00031262">
        <w:rPr>
          <w:b/>
        </w:rPr>
        <w:t>-</w:t>
      </w:r>
      <w:r w:rsidR="00786914">
        <w:rPr>
          <w:b/>
        </w:rPr>
        <w:t xml:space="preserve"> J</w:t>
      </w:r>
    </w:p>
    <w:p w:rsidR="00F96AA9" w:rsidRPr="00932817" w:rsidRDefault="00F96AA9" w:rsidP="00F96AA9">
      <w:pPr>
        <w:pStyle w:val="PlainText"/>
        <w:jc w:val="right"/>
        <w:rPr>
          <w:sz w:val="28"/>
          <w:szCs w:val="28"/>
        </w:rPr>
      </w:pPr>
    </w:p>
    <w:p w:rsidR="00F96AA9" w:rsidRPr="00AA44CC" w:rsidRDefault="00F96AA9" w:rsidP="00F96AA9">
      <w:pPr>
        <w:jc w:val="center"/>
        <w:rPr>
          <w:b/>
        </w:rPr>
      </w:pPr>
      <w:r>
        <w:rPr>
          <w:b/>
        </w:rPr>
        <w:t xml:space="preserve">BANK GUARNATEE FOR </w:t>
      </w:r>
      <w:r w:rsidR="00432169">
        <w:rPr>
          <w:b/>
        </w:rPr>
        <w:t>MEDICINES</w:t>
      </w:r>
      <w:r>
        <w:rPr>
          <w:b/>
        </w:rPr>
        <w:t xml:space="preserve"> RATE </w:t>
      </w:r>
      <w:r w:rsidRPr="00AA44CC">
        <w:rPr>
          <w:b/>
        </w:rPr>
        <w:t>CONTRACT</w:t>
      </w:r>
    </w:p>
    <w:p w:rsidR="00F96AA9" w:rsidRPr="00AA44CC" w:rsidRDefault="00F96AA9" w:rsidP="00F96AA9">
      <w:pPr>
        <w:jc w:val="both"/>
      </w:pPr>
    </w:p>
    <w:p w:rsidR="00F96AA9" w:rsidRPr="00AA44CC" w:rsidRDefault="00F96AA9" w:rsidP="00F96AA9">
      <w:pPr>
        <w:ind w:firstLine="5301"/>
        <w:jc w:val="both"/>
      </w:pPr>
      <w:r w:rsidRPr="00AA44CC">
        <w:t>Bank Guarantee No……………</w:t>
      </w:r>
      <w:r>
        <w:t>…</w:t>
      </w:r>
    </w:p>
    <w:p w:rsidR="00F96AA9" w:rsidRPr="00AA44CC" w:rsidRDefault="00F96AA9" w:rsidP="00F96AA9">
      <w:pPr>
        <w:ind w:left="5301"/>
        <w:jc w:val="both"/>
      </w:pPr>
      <w:r w:rsidRPr="00AA44CC">
        <w:t>Dated …………………………….</w:t>
      </w:r>
    </w:p>
    <w:p w:rsidR="00F96AA9" w:rsidRPr="00AA44CC" w:rsidRDefault="00F96AA9" w:rsidP="00F96AA9">
      <w:pPr>
        <w:ind w:left="5301"/>
        <w:jc w:val="both"/>
      </w:pPr>
      <w:r w:rsidRPr="00AA44CC">
        <w:t>Amount ………………………….</w:t>
      </w:r>
    </w:p>
    <w:p w:rsidR="00F96AA9" w:rsidRPr="00AA44CC" w:rsidRDefault="00F96AA9" w:rsidP="00F96AA9">
      <w:pPr>
        <w:ind w:left="5301"/>
        <w:jc w:val="both"/>
      </w:pPr>
      <w:r>
        <w:t xml:space="preserve">Valid upto:  </w:t>
      </w:r>
      <w:r>
        <w:rPr>
          <w:b/>
        </w:rPr>
        <w:t>xx.xx.xxxx</w:t>
      </w:r>
    </w:p>
    <w:p w:rsidR="00F96AA9" w:rsidRPr="00AA44CC" w:rsidRDefault="00F96AA9" w:rsidP="00F96AA9">
      <w:pPr>
        <w:ind w:left="5301"/>
        <w:jc w:val="both"/>
      </w:pPr>
      <w:r w:rsidRPr="00AA44CC">
        <w:t>Claim</w:t>
      </w:r>
      <w:r>
        <w:t xml:space="preserve">upto: </w:t>
      </w:r>
      <w:r>
        <w:rPr>
          <w:b/>
        </w:rPr>
        <w:t>xx.xx.xxxx</w:t>
      </w:r>
    </w:p>
    <w:p w:rsidR="00F96AA9" w:rsidRPr="00AA44CC" w:rsidRDefault="00F96AA9" w:rsidP="00F96AA9">
      <w:pPr>
        <w:jc w:val="both"/>
      </w:pPr>
    </w:p>
    <w:p w:rsidR="00F96AA9" w:rsidRPr="00AA44CC" w:rsidRDefault="00F96AA9" w:rsidP="00F96AA9">
      <w:pPr>
        <w:jc w:val="both"/>
      </w:pPr>
      <w:r w:rsidRPr="00AA44CC">
        <w:t>The General Manager (</w:t>
      </w:r>
      <w:r>
        <w:t>Corporate Materials</w:t>
      </w:r>
      <w:r w:rsidRPr="00AA44CC">
        <w:t>)</w:t>
      </w:r>
    </w:p>
    <w:p w:rsidR="00F96AA9" w:rsidRPr="00AA44CC" w:rsidRDefault="00F96AA9" w:rsidP="00F96AA9">
      <w:pPr>
        <w:jc w:val="both"/>
      </w:pPr>
      <w:r w:rsidRPr="00AA44CC">
        <w:t>BEML Limited</w:t>
      </w:r>
    </w:p>
    <w:p w:rsidR="00F96AA9" w:rsidRPr="00AA44CC" w:rsidRDefault="00F96AA9" w:rsidP="00F96AA9">
      <w:pPr>
        <w:jc w:val="both"/>
      </w:pPr>
      <w:r w:rsidRPr="00AA44CC">
        <w:t>BEML Soudha, 23/1, 4</w:t>
      </w:r>
      <w:r w:rsidRPr="00AA44CC">
        <w:rPr>
          <w:vertAlign w:val="superscript"/>
        </w:rPr>
        <w:t>th</w:t>
      </w:r>
      <w:r w:rsidRPr="00AA44CC">
        <w:t xml:space="preserve"> main</w:t>
      </w:r>
    </w:p>
    <w:p w:rsidR="00F96AA9" w:rsidRPr="00AA44CC" w:rsidRDefault="00F96AA9" w:rsidP="00F96AA9">
      <w:pPr>
        <w:jc w:val="both"/>
      </w:pPr>
      <w:r w:rsidRPr="00AA44CC">
        <w:t>Sampangirama Nagar</w:t>
      </w:r>
    </w:p>
    <w:p w:rsidR="00F96AA9" w:rsidRPr="00AA44CC" w:rsidRDefault="00F96AA9" w:rsidP="00F96AA9">
      <w:pPr>
        <w:jc w:val="both"/>
      </w:pPr>
      <w:r w:rsidRPr="00AA44CC">
        <w:t>BANGALORE – 560 027</w:t>
      </w:r>
    </w:p>
    <w:p w:rsidR="00F96AA9" w:rsidRPr="00AA44CC" w:rsidRDefault="00F96AA9" w:rsidP="00F96AA9">
      <w:pPr>
        <w:jc w:val="both"/>
      </w:pPr>
    </w:p>
    <w:p w:rsidR="00F96AA9" w:rsidRPr="00AA44CC" w:rsidRDefault="00F96AA9" w:rsidP="00F96AA9">
      <w:pPr>
        <w:jc w:val="both"/>
      </w:pPr>
    </w:p>
    <w:p w:rsidR="00F96AA9" w:rsidRPr="00AA44CC" w:rsidRDefault="00F96AA9" w:rsidP="00F96AA9">
      <w:pPr>
        <w:jc w:val="both"/>
      </w:pPr>
      <w:r w:rsidRPr="00AA44CC">
        <w:t>M/s ………………………….(Name of the</w:t>
      </w:r>
      <w:r>
        <w:t xml:space="preserve"> Supplier</w:t>
      </w:r>
      <w:r w:rsidRPr="00AA44CC">
        <w:t xml:space="preserve">) having their office at …………..and its Registered office at …………………………………………….( hereinafter called the </w:t>
      </w:r>
      <w:r>
        <w:t>Supplier</w:t>
      </w:r>
      <w:r w:rsidRPr="00AA44CC">
        <w:t>) has entered into an agreement</w:t>
      </w:r>
      <w:r>
        <w:t>/contract Ref</w:t>
      </w:r>
      <w:r w:rsidRPr="00AA44CC">
        <w:t>:</w:t>
      </w:r>
      <w:r>
        <w:t xml:space="preserve"> </w:t>
      </w:r>
      <w:r>
        <w:rPr>
          <w:b/>
        </w:rPr>
        <w:t>CM/</w:t>
      </w:r>
      <w:r w:rsidR="00FB4068">
        <w:rPr>
          <w:b/>
        </w:rPr>
        <w:t>Open Tender /Supply of Medicines /Agreement ……..</w:t>
      </w:r>
      <w:r w:rsidRPr="00836FFF">
        <w:rPr>
          <w:b/>
        </w:rPr>
        <w:t xml:space="preserve"> date </w:t>
      </w:r>
      <w:r>
        <w:rPr>
          <w:b/>
        </w:rPr>
        <w:t>xxxxxxxx</w:t>
      </w:r>
      <w:r w:rsidRPr="00AA44CC">
        <w:rPr>
          <w:bCs/>
          <w:color w:val="000000"/>
        </w:rPr>
        <w:t>(</w:t>
      </w:r>
      <w:r w:rsidRPr="00AA44CC">
        <w:t xml:space="preserve">hereinafter called the said agreement) with M/s BEML Limited, Bangalore (hereinafter called the Company) for under mentioned </w:t>
      </w:r>
      <w:r>
        <w:t>supply of medicines</w:t>
      </w:r>
      <w:r w:rsidRPr="00AA44CC">
        <w:t xml:space="preserve"> on the terms and conditions in the said agreement.</w:t>
      </w:r>
    </w:p>
    <w:p w:rsidR="00F96AA9" w:rsidRPr="00AA44CC" w:rsidRDefault="00F96AA9" w:rsidP="00F96AA9">
      <w:pPr>
        <w:jc w:val="center"/>
      </w:pPr>
    </w:p>
    <w:p w:rsidR="00F96AA9" w:rsidRPr="00AA44CC" w:rsidRDefault="00F96AA9" w:rsidP="00F96AA9">
      <w:pPr>
        <w:jc w:val="both"/>
      </w:pPr>
      <w:r w:rsidRPr="00AA44CC">
        <w:t xml:space="preserve">In terms of the said agreement the </w:t>
      </w:r>
      <w:r>
        <w:t xml:space="preserve">Supplier </w:t>
      </w:r>
      <w:r w:rsidRPr="00AA44CC">
        <w:t xml:space="preserve">is required to and has agreed to furnish to the company a Bank Guarantee for a sum of </w:t>
      </w:r>
      <w:r w:rsidRPr="00E600E7">
        <w:rPr>
          <w:b/>
        </w:rPr>
        <w:t>Rs. _____________ (Rupees _________</w:t>
      </w:r>
      <w:r>
        <w:rPr>
          <w:b/>
        </w:rPr>
        <w:t>__</w:t>
      </w:r>
      <w:r w:rsidRPr="00E600E7">
        <w:rPr>
          <w:b/>
        </w:rPr>
        <w:t>only)</w:t>
      </w:r>
      <w:r w:rsidRPr="00E600E7">
        <w:t xml:space="preserve"> towards</w:t>
      </w:r>
      <w:r w:rsidRPr="00AA44CC">
        <w:t xml:space="preserve"> security for the due and faithful performance of the terms of the said agreement and against any loss or damage caused to or would be caused to or suffered by the company by reason of any breach by the said </w:t>
      </w:r>
      <w:r>
        <w:t>Supplier</w:t>
      </w:r>
      <w:r w:rsidRPr="00AA44CC">
        <w:t xml:space="preserve"> of any of the terms or conditions contained in the said agreement.</w:t>
      </w:r>
    </w:p>
    <w:p w:rsidR="00F96AA9" w:rsidRPr="00AA44CC" w:rsidRDefault="00F96AA9" w:rsidP="00F96AA9">
      <w:pPr>
        <w:jc w:val="both"/>
      </w:pPr>
    </w:p>
    <w:p w:rsidR="00F96AA9" w:rsidRPr="00AA44CC" w:rsidRDefault="00F96AA9" w:rsidP="00F96AA9">
      <w:pPr>
        <w:jc w:val="both"/>
      </w:pPr>
      <w:r w:rsidRPr="00AA44CC">
        <w:t>(Name of the BANK</w:t>
      </w:r>
      <w:r>
        <w:t>-</w:t>
      </w:r>
      <w:r>
        <w:rPr>
          <w:b/>
        </w:rPr>
        <w:t>Scheduled Commercial Bank authorized by RBI</w:t>
      </w:r>
      <w:r w:rsidRPr="002107B5">
        <w:rPr>
          <w:b/>
        </w:rPr>
        <w:t xml:space="preserve"> only</w:t>
      </w:r>
      <w:r w:rsidRPr="00AA44CC">
        <w:t xml:space="preserve">) having its office at …………………  …………………………………… has agreed at the request of the </w:t>
      </w:r>
      <w:r>
        <w:t>Supplier/Supplier</w:t>
      </w:r>
      <w:r w:rsidRPr="00AA44CC">
        <w:t xml:space="preserve"> to give the guarantee hereinafter contained.</w:t>
      </w:r>
    </w:p>
    <w:p w:rsidR="00F96AA9" w:rsidRPr="00AA44CC" w:rsidRDefault="00F96AA9" w:rsidP="00F96AA9">
      <w:pPr>
        <w:jc w:val="both"/>
      </w:pPr>
    </w:p>
    <w:p w:rsidR="00F96AA9" w:rsidRPr="00AA44CC" w:rsidRDefault="00F96AA9" w:rsidP="00F96AA9">
      <w:pPr>
        <w:jc w:val="both"/>
      </w:pPr>
      <w:r w:rsidRPr="00AA44CC">
        <w:t>We, (Name of the BANK</w:t>
      </w:r>
      <w:r>
        <w:t xml:space="preserve">) </w:t>
      </w:r>
      <w:r w:rsidRPr="00AA44CC">
        <w:t xml:space="preserve">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w:t>
      </w:r>
      <w:r>
        <w:t>Supplier</w:t>
      </w:r>
      <w:r w:rsidRPr="00AA44CC">
        <w:t xml:space="preserve">(s) of any of the terms &amp; conditions contained in the said agreement or by reason of the said </w:t>
      </w:r>
      <w:r>
        <w:t>Supplier</w:t>
      </w:r>
      <w:r w:rsidRPr="00AA44CC">
        <w:t>’s failure to perform the said agreement. Any such demand made on the Bank by the company shall be conclusive as regards the amount due and payable by the Bank under this Guarantee upto</w:t>
      </w:r>
      <w:r>
        <w:t xml:space="preserve"> </w:t>
      </w:r>
      <w:r w:rsidRPr="00972BDB">
        <w:rPr>
          <w:b/>
        </w:rPr>
        <w:t>xx.xx.xxxx</w:t>
      </w:r>
      <w:r>
        <w:t xml:space="preserve"> </w:t>
      </w:r>
      <w:r w:rsidRPr="00AA44CC">
        <w:t xml:space="preserve">or the extended period if any. However, our liability under this Guarantee shall be restricted to an amount not exceeding </w:t>
      </w:r>
      <w:r w:rsidRPr="00AA44CC">
        <w:rPr>
          <w:b/>
        </w:rPr>
        <w:t xml:space="preserve">Rs. </w:t>
      </w:r>
      <w:r>
        <w:rPr>
          <w:b/>
        </w:rPr>
        <w:t>____________ (Rupees_______________Only)</w:t>
      </w:r>
      <w:r w:rsidRPr="00AA44CC">
        <w:t xml:space="preserve">. Any change or variation in the constitution of the company shall not discharge the Bank from its liability to pay the amount under this Guarantee. </w:t>
      </w:r>
    </w:p>
    <w:p w:rsidR="00F96AA9" w:rsidRPr="00AA44CC" w:rsidRDefault="00F96AA9" w:rsidP="00F96AA9">
      <w:pPr>
        <w:jc w:val="both"/>
      </w:pPr>
    </w:p>
    <w:p w:rsidR="00F96AA9" w:rsidRPr="00AA44CC" w:rsidRDefault="00F96AA9" w:rsidP="00F96AA9">
      <w:pPr>
        <w:jc w:val="both"/>
      </w:pPr>
      <w:r w:rsidRPr="00AA44CC">
        <w:t xml:space="preserve">We, (Name of the BANK) further agree that the Guarantee herein contained shall remain in full force and effect during the period </w:t>
      </w:r>
      <w:r>
        <w:t xml:space="preserve">(Contract period + 6 months) </w:t>
      </w:r>
      <w:r w:rsidRPr="00AA44CC">
        <w:t xml:space="preserve">that would be taken for the performance of </w:t>
      </w:r>
      <w:r w:rsidRPr="00AA44CC">
        <w:lastRenderedPageBreak/>
        <w:t xml:space="preserve">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w:t>
      </w:r>
      <w:r>
        <w:t>Supplier</w:t>
      </w:r>
      <w:r w:rsidRPr="00AA44CC">
        <w:t>(s).</w:t>
      </w:r>
    </w:p>
    <w:p w:rsidR="00F96AA9" w:rsidRDefault="00F96AA9" w:rsidP="00F96AA9">
      <w:pPr>
        <w:jc w:val="both"/>
      </w:pPr>
    </w:p>
    <w:p w:rsidR="00F96AA9" w:rsidRDefault="00F96AA9" w:rsidP="00F96AA9">
      <w:pPr>
        <w:jc w:val="both"/>
      </w:pPr>
      <w:r w:rsidRPr="00AA44CC">
        <w:t xml:space="preserve">Unless a demand or claim under this Guarantee is made on us in writing on or before </w:t>
      </w:r>
      <w:r w:rsidRPr="00972BDB">
        <w:rPr>
          <w:b/>
        </w:rPr>
        <w:t>xx/xx/xxxx</w:t>
      </w:r>
      <w:r>
        <w:rPr>
          <w:b/>
        </w:rPr>
        <w:t xml:space="preserve"> (date) </w:t>
      </w:r>
      <w:r w:rsidRPr="00AA44CC">
        <w:t>or the extended period if any, we shall be discharged from all liability under this Guarantee thereafter.</w:t>
      </w:r>
    </w:p>
    <w:p w:rsidR="00F96AA9" w:rsidRPr="00AA44CC" w:rsidRDefault="00F96AA9" w:rsidP="00F96AA9">
      <w:pPr>
        <w:jc w:val="both"/>
      </w:pPr>
    </w:p>
    <w:p w:rsidR="00F96AA9" w:rsidRPr="00AA44CC" w:rsidRDefault="00F96AA9" w:rsidP="00F96AA9">
      <w:pPr>
        <w:jc w:val="both"/>
      </w:pPr>
      <w:r w:rsidRPr="00AA44CC">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w:t>
      </w:r>
      <w:r>
        <w:t>Supplier</w:t>
      </w:r>
      <w:r w:rsidRPr="00AA44CC">
        <w:t xml:space="preserve">(s) from time to time or to postpone from any time or from time to time any of the powers exercisable by the company against the said </w:t>
      </w:r>
      <w:r>
        <w:t>Supplier</w:t>
      </w:r>
      <w:r w:rsidRPr="00AA44CC">
        <w:t>(s) and to for-bear or to enforce any of the terms &amp; conditions</w:t>
      </w:r>
      <w:r w:rsidR="002E1F2F">
        <w:t xml:space="preserve"> </w:t>
      </w:r>
      <w:r w:rsidRPr="00AA44CC">
        <w:t xml:space="preserve">relating to the said agreement and we shall not be relieved from our liability by reason of any such variation or extension being granted to the  said </w:t>
      </w:r>
      <w:r>
        <w:t>Supplier</w:t>
      </w:r>
      <w:r w:rsidRPr="00AA44CC">
        <w:t xml:space="preserve">(s) or by any such matter of thing whatsoever which under the law relating to sureties would but for this provision have effect of so relieving us. </w:t>
      </w:r>
    </w:p>
    <w:p w:rsidR="00F96AA9" w:rsidRPr="00AA44CC" w:rsidRDefault="00F96AA9" w:rsidP="00F96AA9">
      <w:pPr>
        <w:jc w:val="both"/>
      </w:pPr>
    </w:p>
    <w:p w:rsidR="00F96AA9" w:rsidRPr="00AA44CC" w:rsidRDefault="00F96AA9" w:rsidP="00F96AA9">
      <w:pPr>
        <w:jc w:val="both"/>
      </w:pPr>
      <w:r w:rsidRPr="00AA44CC">
        <w:t>We, (Name of the BANK) lastly undertake not to revoke this Guarantee during its currency except with the previous consent of the company in writing.</w:t>
      </w:r>
    </w:p>
    <w:p w:rsidR="00F96AA9" w:rsidRPr="00AA44CC" w:rsidRDefault="00F96AA9" w:rsidP="00F96AA9">
      <w:pPr>
        <w:jc w:val="both"/>
      </w:pPr>
    </w:p>
    <w:p w:rsidR="00F96AA9" w:rsidRPr="00AA44CC" w:rsidRDefault="00F96AA9" w:rsidP="00F96AA9">
      <w:pPr>
        <w:jc w:val="both"/>
      </w:pPr>
      <w:r w:rsidRPr="00AA44CC">
        <w:t xml:space="preserve">This Guarantee is effective from </w:t>
      </w:r>
      <w:r>
        <w:rPr>
          <w:b/>
        </w:rPr>
        <w:t xml:space="preserve">xx.xx.xxxx to xx.xx.xxxx (2 Years + 6 months) </w:t>
      </w:r>
      <w:r w:rsidRPr="00AA44CC">
        <w:t>or the extended period if any, including the claim period of 6 (six) months and the same shall be extended at the instance of the Company.</w:t>
      </w:r>
    </w:p>
    <w:p w:rsidR="00F96AA9" w:rsidRPr="00AA44CC" w:rsidRDefault="00F96AA9" w:rsidP="00F96AA9">
      <w:pPr>
        <w:jc w:val="both"/>
      </w:pPr>
    </w:p>
    <w:p w:rsidR="00F96AA9" w:rsidRPr="00AA44CC" w:rsidRDefault="00F96AA9" w:rsidP="00F96AA9">
      <w:pPr>
        <w:jc w:val="both"/>
      </w:pPr>
      <w:r w:rsidRPr="00AA44CC">
        <w:t xml:space="preserve">This Guarantee will remain valid for a period of 30 months from </w:t>
      </w:r>
      <w:r>
        <w:rPr>
          <w:b/>
        </w:rPr>
        <w:t xml:space="preserve">xx.xx.xxxx to xx.xx.xxxx </w:t>
      </w:r>
      <w:r w:rsidRPr="00AA44CC">
        <w:t>or any extended time and any claim under this Guarantee must be preferred on the Bank in writing within 6 (six) months from the date of expiry i.e. on or before the extended period.</w:t>
      </w:r>
    </w:p>
    <w:p w:rsidR="00F96AA9" w:rsidRPr="00AA44CC" w:rsidRDefault="00F96AA9" w:rsidP="00F96AA9">
      <w:pPr>
        <w:jc w:val="both"/>
      </w:pPr>
    </w:p>
    <w:p w:rsidR="00F96AA9" w:rsidRPr="00AA44CC" w:rsidRDefault="00F96AA9" w:rsidP="00F96AA9">
      <w:pPr>
        <w:jc w:val="both"/>
      </w:pPr>
      <w:r w:rsidRPr="00AA44CC">
        <w:t xml:space="preserve">Notwithstanding anything contained herein above our liability under this Guarantee is limited to </w:t>
      </w:r>
      <w:r w:rsidRPr="00AA44CC">
        <w:rPr>
          <w:b/>
        </w:rPr>
        <w:t xml:space="preserve">Rs. </w:t>
      </w:r>
      <w:r>
        <w:rPr>
          <w:b/>
        </w:rPr>
        <w:t>__________</w:t>
      </w:r>
      <w:r w:rsidRPr="00AA44CC">
        <w:rPr>
          <w:b/>
        </w:rPr>
        <w:t xml:space="preserve"> (</w:t>
      </w:r>
      <w:r>
        <w:rPr>
          <w:b/>
        </w:rPr>
        <w:t>Rupees_______________</w:t>
      </w:r>
      <w:r w:rsidRPr="00AA44CC">
        <w:rPr>
          <w:b/>
        </w:rPr>
        <w:t xml:space="preserve"> only)</w:t>
      </w:r>
      <w:r w:rsidRPr="00AA44CC">
        <w:t xml:space="preserve"> in aggregate and it shall remain in full force upto</w:t>
      </w:r>
      <w:r>
        <w:t xml:space="preserve"> </w:t>
      </w:r>
      <w:r>
        <w:rPr>
          <w:b/>
        </w:rPr>
        <w:t xml:space="preserve">xx.xx.xxxx </w:t>
      </w:r>
      <w:r w:rsidRPr="00AA44CC">
        <w:t xml:space="preserve">unless extended. Any claim under this Guarantee must be received by us on or </w:t>
      </w:r>
      <w:r>
        <w:rPr>
          <w:b/>
        </w:rPr>
        <w:t xml:space="preserve">xx.xx.xxxx </w:t>
      </w:r>
      <w:r w:rsidRPr="00AA44CC">
        <w:t xml:space="preserve">or the extended period and if no such claim is received by us within </w:t>
      </w:r>
      <w:r>
        <w:rPr>
          <w:b/>
        </w:rPr>
        <w:t xml:space="preserve">xx.xx.xxxx </w:t>
      </w:r>
      <w:r w:rsidRPr="00AA44CC">
        <w:t>or the extended period. Company’s right under this Guarantee will cease and we shall be relieved and discharged from all liabilities under this Guarantee thereafter.</w:t>
      </w:r>
    </w:p>
    <w:p w:rsidR="00F96AA9" w:rsidRPr="00AA44CC" w:rsidRDefault="00F96AA9" w:rsidP="00F96AA9">
      <w:pPr>
        <w:jc w:val="both"/>
        <w:rPr>
          <w:strike/>
        </w:rPr>
      </w:pPr>
    </w:p>
    <w:p w:rsidR="00F96AA9" w:rsidRDefault="00F96AA9" w:rsidP="00F96AA9">
      <w:pPr>
        <w:jc w:val="both"/>
      </w:pPr>
    </w:p>
    <w:p w:rsidR="00F96AA9" w:rsidRDefault="00F96AA9" w:rsidP="00F96AA9">
      <w:pPr>
        <w:jc w:val="both"/>
      </w:pPr>
    </w:p>
    <w:p w:rsidR="00F96AA9" w:rsidRPr="00AA44CC" w:rsidRDefault="00F96AA9" w:rsidP="00F96AA9">
      <w:pPr>
        <w:tabs>
          <w:tab w:val="left" w:pos="1065"/>
        </w:tabs>
        <w:jc w:val="both"/>
      </w:pPr>
      <w:r w:rsidRPr="00AA44CC">
        <w:t>Date:</w:t>
      </w:r>
      <w:r>
        <w:tab/>
      </w:r>
    </w:p>
    <w:p w:rsidR="00F96AA9" w:rsidRDefault="00F96AA9" w:rsidP="00F96AA9">
      <w:pPr>
        <w:jc w:val="both"/>
      </w:pPr>
    </w:p>
    <w:p w:rsidR="00F96AA9" w:rsidRDefault="00F96AA9" w:rsidP="00F96AA9">
      <w:pPr>
        <w:jc w:val="both"/>
      </w:pPr>
      <w:r w:rsidRPr="00AA44CC">
        <w:t>Place:</w:t>
      </w:r>
    </w:p>
    <w:p w:rsidR="00F96AA9" w:rsidRDefault="00F96AA9" w:rsidP="00F96AA9"/>
    <w:p w:rsidR="00031262" w:rsidRDefault="00031262" w:rsidP="00F96AA9"/>
    <w:p w:rsidR="00031262" w:rsidRDefault="00031262" w:rsidP="00F96AA9"/>
    <w:p w:rsidR="00031262" w:rsidRDefault="00031262" w:rsidP="00F96AA9"/>
    <w:p w:rsidR="00031262" w:rsidRDefault="00031262" w:rsidP="00F96AA9"/>
    <w:p w:rsidR="00F96AA9" w:rsidRDefault="00F96AA9" w:rsidP="00F96AA9">
      <w:pPr>
        <w:autoSpaceDE w:val="0"/>
        <w:autoSpaceDN w:val="0"/>
        <w:adjustRightInd w:val="0"/>
        <w:jc w:val="right"/>
        <w:rPr>
          <w:b/>
        </w:rPr>
      </w:pPr>
      <w:r w:rsidRPr="001E47C6">
        <w:rPr>
          <w:b/>
        </w:rPr>
        <w:lastRenderedPageBreak/>
        <w:t xml:space="preserve">Annexure </w:t>
      </w:r>
      <w:r>
        <w:rPr>
          <w:b/>
        </w:rPr>
        <w:t>–</w:t>
      </w:r>
      <w:r w:rsidRPr="001E47C6">
        <w:rPr>
          <w:b/>
        </w:rPr>
        <w:t xml:space="preserve"> </w:t>
      </w:r>
      <w:r w:rsidR="00786914">
        <w:rPr>
          <w:b/>
        </w:rPr>
        <w:t>K</w:t>
      </w:r>
    </w:p>
    <w:p w:rsidR="00F96AA9" w:rsidRDefault="00F96AA9" w:rsidP="00F96AA9">
      <w:pPr>
        <w:autoSpaceDE w:val="0"/>
        <w:autoSpaceDN w:val="0"/>
        <w:adjustRightInd w:val="0"/>
        <w:rPr>
          <w:b/>
        </w:rPr>
      </w:pPr>
    </w:p>
    <w:p w:rsidR="00F96AA9" w:rsidRPr="001E47C6" w:rsidRDefault="00F96AA9" w:rsidP="00F96AA9">
      <w:pPr>
        <w:autoSpaceDE w:val="0"/>
        <w:autoSpaceDN w:val="0"/>
        <w:adjustRightInd w:val="0"/>
        <w:rPr>
          <w:b/>
        </w:rPr>
      </w:pPr>
      <w:r>
        <w:rPr>
          <w:b/>
        </w:rPr>
        <w:t xml:space="preserve">Ref: </w:t>
      </w:r>
      <w:r w:rsidR="00FB4068">
        <w:rPr>
          <w:b/>
        </w:rPr>
        <w:t>CM/Open Tender /Supply of Medicines /Agreement</w:t>
      </w:r>
      <w:r>
        <w:rPr>
          <w:b/>
        </w:rPr>
        <w:tab/>
      </w:r>
      <w:r>
        <w:rPr>
          <w:b/>
        </w:rPr>
        <w:tab/>
      </w:r>
      <w:r>
        <w:rPr>
          <w:b/>
        </w:rPr>
        <w:tab/>
        <w:t>Date: xx.xx.20</w:t>
      </w:r>
      <w:r w:rsidR="00453D74">
        <w:rPr>
          <w:b/>
        </w:rPr>
        <w:t>2</w:t>
      </w:r>
      <w:r w:rsidR="00FA4CEF">
        <w:rPr>
          <w:b/>
        </w:rPr>
        <w:t>1</w:t>
      </w:r>
    </w:p>
    <w:p w:rsidR="00F96AA9" w:rsidRPr="008333C9" w:rsidRDefault="00F96AA9" w:rsidP="00F96AA9">
      <w:pPr>
        <w:autoSpaceDE w:val="0"/>
        <w:autoSpaceDN w:val="0"/>
        <w:adjustRightInd w:val="0"/>
        <w:jc w:val="center"/>
        <w:rPr>
          <w:b/>
          <w:bCs/>
          <w:sz w:val="23"/>
          <w:szCs w:val="23"/>
        </w:rPr>
      </w:pPr>
    </w:p>
    <w:p w:rsidR="00F96AA9" w:rsidRPr="008333C9" w:rsidRDefault="00F96AA9" w:rsidP="00F96AA9">
      <w:pPr>
        <w:autoSpaceDE w:val="0"/>
        <w:autoSpaceDN w:val="0"/>
        <w:adjustRightInd w:val="0"/>
        <w:jc w:val="center"/>
        <w:rPr>
          <w:b/>
          <w:bCs/>
          <w:sz w:val="23"/>
          <w:szCs w:val="23"/>
        </w:rPr>
      </w:pPr>
      <w:r w:rsidRPr="008333C9">
        <w:rPr>
          <w:b/>
          <w:bCs/>
          <w:sz w:val="23"/>
          <w:szCs w:val="23"/>
        </w:rPr>
        <w:t>AGREEMENT</w:t>
      </w:r>
    </w:p>
    <w:p w:rsidR="00F96AA9" w:rsidRPr="008333C9" w:rsidRDefault="00F96AA9" w:rsidP="00F96AA9">
      <w:pPr>
        <w:autoSpaceDE w:val="0"/>
        <w:autoSpaceDN w:val="0"/>
        <w:adjustRightInd w:val="0"/>
        <w:jc w:val="both"/>
        <w:rPr>
          <w:sz w:val="23"/>
          <w:szCs w:val="23"/>
        </w:rPr>
      </w:pPr>
      <w:r w:rsidRPr="008333C9">
        <w:rPr>
          <w:b/>
          <w:bCs/>
          <w:sz w:val="23"/>
          <w:szCs w:val="23"/>
        </w:rPr>
        <w:t xml:space="preserve">THIS AGREEMENT </w:t>
      </w:r>
      <w:r w:rsidRPr="008333C9">
        <w:rPr>
          <w:sz w:val="23"/>
          <w:szCs w:val="23"/>
        </w:rPr>
        <w:t xml:space="preserve">made the ........... day of ........................., 20........ Between ............... </w:t>
      </w:r>
      <w:r w:rsidRPr="008333C9">
        <w:rPr>
          <w:i/>
          <w:iCs/>
          <w:sz w:val="23"/>
          <w:szCs w:val="23"/>
        </w:rPr>
        <w:t>(Name of purchaser)</w:t>
      </w:r>
      <w:r w:rsidRPr="008333C9">
        <w:rPr>
          <w:sz w:val="23"/>
          <w:szCs w:val="23"/>
        </w:rPr>
        <w:t xml:space="preserve">of ..................... </w:t>
      </w:r>
      <w:r w:rsidRPr="008333C9">
        <w:rPr>
          <w:i/>
          <w:iCs/>
          <w:sz w:val="23"/>
          <w:szCs w:val="23"/>
        </w:rPr>
        <w:t xml:space="preserve">(Country of Purchaser) </w:t>
      </w:r>
      <w:r w:rsidRPr="008333C9">
        <w:rPr>
          <w:sz w:val="23"/>
          <w:szCs w:val="23"/>
        </w:rPr>
        <w:t>(hereinafter "the Purchaser") of the one part and ............................................(</w:t>
      </w:r>
      <w:r w:rsidRPr="008333C9">
        <w:rPr>
          <w:i/>
          <w:iCs/>
          <w:sz w:val="23"/>
          <w:szCs w:val="23"/>
        </w:rPr>
        <w:t>Name</w:t>
      </w:r>
      <w:r w:rsidR="002827AB" w:rsidRPr="008333C9">
        <w:rPr>
          <w:i/>
          <w:iCs/>
          <w:sz w:val="23"/>
          <w:szCs w:val="23"/>
        </w:rPr>
        <w:t xml:space="preserve"> </w:t>
      </w:r>
      <w:r w:rsidRPr="008333C9">
        <w:rPr>
          <w:i/>
          <w:iCs/>
          <w:sz w:val="23"/>
          <w:szCs w:val="23"/>
        </w:rPr>
        <w:t>of bidder</w:t>
      </w:r>
      <w:r w:rsidRPr="008333C9">
        <w:rPr>
          <w:sz w:val="23"/>
          <w:szCs w:val="23"/>
        </w:rPr>
        <w:t xml:space="preserve">) of .......................... </w:t>
      </w:r>
      <w:r w:rsidRPr="008333C9">
        <w:rPr>
          <w:i/>
          <w:iCs/>
          <w:sz w:val="23"/>
          <w:szCs w:val="23"/>
        </w:rPr>
        <w:t xml:space="preserve">(City and Country of bidder) </w:t>
      </w:r>
      <w:r w:rsidRPr="008333C9">
        <w:rPr>
          <w:sz w:val="23"/>
          <w:szCs w:val="23"/>
        </w:rPr>
        <w:t>(hereinafter called "the Bidder") of the other</w:t>
      </w:r>
      <w:r w:rsidR="002827AB" w:rsidRPr="008333C9">
        <w:rPr>
          <w:sz w:val="23"/>
          <w:szCs w:val="23"/>
        </w:rPr>
        <w:t xml:space="preserve"> </w:t>
      </w:r>
      <w:r w:rsidRPr="008333C9">
        <w:rPr>
          <w:sz w:val="23"/>
          <w:szCs w:val="23"/>
        </w:rPr>
        <w:t>part :</w:t>
      </w:r>
    </w:p>
    <w:p w:rsidR="00F96AA9" w:rsidRPr="008333C9" w:rsidRDefault="00F96AA9" w:rsidP="00F96AA9">
      <w:pPr>
        <w:autoSpaceDE w:val="0"/>
        <w:autoSpaceDN w:val="0"/>
        <w:adjustRightInd w:val="0"/>
        <w:rPr>
          <w:sz w:val="23"/>
          <w:szCs w:val="23"/>
        </w:rPr>
      </w:pPr>
    </w:p>
    <w:p w:rsidR="00F96AA9" w:rsidRPr="008333C9" w:rsidRDefault="00F96AA9" w:rsidP="00F96AA9">
      <w:pPr>
        <w:autoSpaceDE w:val="0"/>
        <w:autoSpaceDN w:val="0"/>
        <w:adjustRightInd w:val="0"/>
        <w:jc w:val="both"/>
        <w:rPr>
          <w:sz w:val="23"/>
          <w:szCs w:val="23"/>
        </w:rPr>
      </w:pPr>
      <w:r w:rsidRPr="008333C9">
        <w:rPr>
          <w:b/>
          <w:bCs/>
          <w:sz w:val="23"/>
          <w:szCs w:val="23"/>
        </w:rPr>
        <w:t xml:space="preserve">WHEREAS </w:t>
      </w:r>
      <w:r w:rsidRPr="008333C9">
        <w:rPr>
          <w:sz w:val="23"/>
          <w:szCs w:val="23"/>
        </w:rPr>
        <w:t>the Purchaser is desirous that certain Goods and ancillary services viz;. Supply of Medicine</w:t>
      </w:r>
      <w:r w:rsidR="00432169" w:rsidRPr="008333C9">
        <w:rPr>
          <w:sz w:val="23"/>
          <w:szCs w:val="23"/>
        </w:rPr>
        <w:t>s</w:t>
      </w:r>
      <w:r w:rsidRPr="008333C9">
        <w:rPr>
          <w:sz w:val="23"/>
          <w:szCs w:val="23"/>
        </w:rPr>
        <w:t xml:space="preserve">  in the tender </w:t>
      </w:r>
      <w:r w:rsidRPr="008333C9">
        <w:rPr>
          <w:b/>
          <w:sz w:val="23"/>
          <w:szCs w:val="23"/>
        </w:rPr>
        <w:t xml:space="preserve">Bid Invitation No. </w:t>
      </w:r>
      <w:r w:rsidR="00FA4CEF">
        <w:rPr>
          <w:b/>
        </w:rPr>
        <w:t>6300036159</w:t>
      </w:r>
      <w:r w:rsidRPr="008333C9">
        <w:rPr>
          <w:b/>
          <w:sz w:val="23"/>
          <w:szCs w:val="23"/>
        </w:rPr>
        <w:t xml:space="preserve"> dated </w:t>
      </w:r>
      <w:r w:rsidR="00FA4CEF">
        <w:rPr>
          <w:b/>
          <w:sz w:val="23"/>
          <w:szCs w:val="23"/>
        </w:rPr>
        <w:t>30</w:t>
      </w:r>
      <w:r w:rsidR="00BD1E51">
        <w:rPr>
          <w:b/>
          <w:sz w:val="23"/>
          <w:szCs w:val="23"/>
        </w:rPr>
        <w:t>.0</w:t>
      </w:r>
      <w:r w:rsidR="00B10AF2">
        <w:rPr>
          <w:b/>
          <w:sz w:val="23"/>
          <w:szCs w:val="23"/>
        </w:rPr>
        <w:t>6</w:t>
      </w:r>
      <w:r w:rsidR="00BD1E51">
        <w:rPr>
          <w:b/>
          <w:sz w:val="23"/>
          <w:szCs w:val="23"/>
        </w:rPr>
        <w:t>.202</w:t>
      </w:r>
      <w:r w:rsidR="00786914">
        <w:rPr>
          <w:b/>
          <w:sz w:val="23"/>
          <w:szCs w:val="23"/>
        </w:rPr>
        <w:t>1</w:t>
      </w:r>
      <w:r w:rsidRPr="008333C9">
        <w:rPr>
          <w:i/>
          <w:iCs/>
          <w:sz w:val="23"/>
          <w:szCs w:val="23"/>
        </w:rPr>
        <w:t xml:space="preserve"> </w:t>
      </w:r>
      <w:r w:rsidR="00786914" w:rsidRPr="00786914">
        <w:rPr>
          <w:b/>
          <w:i/>
          <w:iCs/>
          <w:sz w:val="23"/>
          <w:szCs w:val="23"/>
        </w:rPr>
        <w:t>for supply of Medicines</w:t>
      </w:r>
      <w:r w:rsidRPr="008333C9">
        <w:rPr>
          <w:i/>
          <w:iCs/>
          <w:sz w:val="23"/>
          <w:szCs w:val="23"/>
        </w:rPr>
        <w:t xml:space="preserve"> </w:t>
      </w:r>
      <w:r w:rsidRPr="008333C9">
        <w:rPr>
          <w:sz w:val="23"/>
          <w:szCs w:val="23"/>
        </w:rPr>
        <w:t xml:space="preserve">and has accepted by the firm for the supply of those goods and services for two </w:t>
      </w:r>
      <w:bookmarkStart w:id="0" w:name="_GoBack"/>
      <w:bookmarkEnd w:id="0"/>
      <w:r w:rsidRPr="008333C9">
        <w:rPr>
          <w:sz w:val="23"/>
          <w:szCs w:val="23"/>
        </w:rPr>
        <w:t>years for the sum of .................................</w:t>
      </w:r>
      <w:r w:rsidRPr="008333C9">
        <w:rPr>
          <w:i/>
          <w:iCs/>
          <w:sz w:val="23"/>
          <w:szCs w:val="23"/>
        </w:rPr>
        <w:t xml:space="preserve">(Contract Price in Words and Figures) </w:t>
      </w:r>
      <w:r w:rsidRPr="008333C9">
        <w:rPr>
          <w:sz w:val="23"/>
          <w:szCs w:val="23"/>
        </w:rPr>
        <w:t>(hereinafter called "the Contract Price").</w:t>
      </w:r>
    </w:p>
    <w:p w:rsidR="00F96AA9" w:rsidRPr="008333C9" w:rsidRDefault="00F96AA9" w:rsidP="00F96AA9">
      <w:pPr>
        <w:autoSpaceDE w:val="0"/>
        <w:autoSpaceDN w:val="0"/>
        <w:adjustRightInd w:val="0"/>
        <w:rPr>
          <w:sz w:val="23"/>
          <w:szCs w:val="23"/>
        </w:rPr>
      </w:pPr>
    </w:p>
    <w:p w:rsidR="00F96AA9" w:rsidRPr="008333C9" w:rsidRDefault="00F96AA9" w:rsidP="00F96AA9">
      <w:pPr>
        <w:jc w:val="both"/>
        <w:rPr>
          <w:sz w:val="23"/>
          <w:szCs w:val="23"/>
        </w:rPr>
      </w:pPr>
      <w:r w:rsidRPr="008333C9">
        <w:rPr>
          <w:sz w:val="23"/>
          <w:szCs w:val="23"/>
        </w:rPr>
        <w:t>NOW THIS AGREEMENT WITNESSETH AS FOLLOWS:</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 xml:space="preserve">WHEREAS the Company invited Tenders for supply of Medicines for the period of two year from </w:t>
      </w:r>
      <w:r w:rsidRPr="008333C9">
        <w:rPr>
          <w:b/>
          <w:sz w:val="23"/>
          <w:szCs w:val="23"/>
        </w:rPr>
        <w:t>xx.xx.20</w:t>
      </w:r>
      <w:r w:rsidR="00BD1E51">
        <w:rPr>
          <w:b/>
          <w:sz w:val="23"/>
          <w:szCs w:val="23"/>
        </w:rPr>
        <w:t>2</w:t>
      </w:r>
      <w:r w:rsidR="00786914">
        <w:rPr>
          <w:b/>
          <w:sz w:val="23"/>
          <w:szCs w:val="23"/>
        </w:rPr>
        <w:t>x</w:t>
      </w:r>
      <w:r w:rsidRPr="008333C9">
        <w:rPr>
          <w:b/>
          <w:sz w:val="23"/>
          <w:szCs w:val="23"/>
        </w:rPr>
        <w:t xml:space="preserve"> to xx.xx.20</w:t>
      </w:r>
      <w:r w:rsidR="00385666" w:rsidRPr="008333C9">
        <w:rPr>
          <w:b/>
          <w:sz w:val="23"/>
          <w:szCs w:val="23"/>
        </w:rPr>
        <w:t>xx</w:t>
      </w:r>
      <w:r w:rsidRPr="008333C9">
        <w:rPr>
          <w:b/>
          <w:sz w:val="23"/>
          <w:szCs w:val="23"/>
        </w:rPr>
        <w:t xml:space="preserve"> </w:t>
      </w:r>
      <w:r w:rsidRPr="008333C9">
        <w:rPr>
          <w:sz w:val="23"/>
          <w:szCs w:val="23"/>
        </w:rPr>
        <w:t xml:space="preserve">with agreed rates &amp; other terms and conditions as described in the </w:t>
      </w:r>
      <w:r w:rsidRPr="008333C9">
        <w:rPr>
          <w:b/>
          <w:sz w:val="23"/>
          <w:szCs w:val="23"/>
        </w:rPr>
        <w:t>Annexure - A</w:t>
      </w:r>
      <w:r w:rsidRPr="008333C9">
        <w:rPr>
          <w:sz w:val="23"/>
          <w:szCs w:val="23"/>
        </w:rPr>
        <w:t xml:space="preserve"> to BEML Bangalore Complex, KGF, Mysore and Corporate Office vide Tender Enquiry Referred above.</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WHEREAS in response to the same, the Bidder has submitted their offer for supply of Medicines tender which has been accepted by the company and after negotiations.</w:t>
      </w:r>
    </w:p>
    <w:p w:rsidR="00F96AA9" w:rsidRPr="008333C9" w:rsidRDefault="00F96AA9" w:rsidP="00F96AA9">
      <w:pPr>
        <w:jc w:val="both"/>
        <w:rPr>
          <w:sz w:val="23"/>
          <w:szCs w:val="23"/>
        </w:rPr>
      </w:pPr>
    </w:p>
    <w:p w:rsidR="00F96AA9" w:rsidRPr="008333C9" w:rsidRDefault="00F96AA9" w:rsidP="00F96AA9">
      <w:pPr>
        <w:numPr>
          <w:ilvl w:val="0"/>
          <w:numId w:val="17"/>
        </w:numPr>
        <w:ind w:left="360"/>
        <w:jc w:val="both"/>
        <w:rPr>
          <w:sz w:val="23"/>
          <w:szCs w:val="23"/>
        </w:rPr>
      </w:pPr>
      <w:r w:rsidRPr="008333C9">
        <w:rPr>
          <w:sz w:val="23"/>
          <w:szCs w:val="23"/>
        </w:rPr>
        <w:t>WHEREAS in this manner the contract has come into existence between the parties in this regard and has been agreed that a formal agreement should be executed between the parties in this regard.</w:t>
      </w:r>
    </w:p>
    <w:p w:rsidR="00F96AA9" w:rsidRPr="008333C9" w:rsidRDefault="00F96AA9" w:rsidP="00F96AA9">
      <w:pPr>
        <w:jc w:val="both"/>
        <w:rPr>
          <w:sz w:val="23"/>
          <w:szCs w:val="23"/>
        </w:rPr>
      </w:pPr>
      <w:r w:rsidRPr="008333C9">
        <w:rPr>
          <w:sz w:val="23"/>
          <w:szCs w:val="23"/>
        </w:rPr>
        <w:t xml:space="preserve">That during the period up to </w:t>
      </w:r>
      <w:r w:rsidRPr="008333C9">
        <w:rPr>
          <w:b/>
          <w:sz w:val="23"/>
          <w:szCs w:val="23"/>
        </w:rPr>
        <w:t>xx.xx.20</w:t>
      </w:r>
      <w:r w:rsidR="00385666" w:rsidRPr="008333C9">
        <w:rPr>
          <w:b/>
          <w:sz w:val="23"/>
          <w:szCs w:val="23"/>
        </w:rPr>
        <w:t>xx</w:t>
      </w:r>
      <w:r w:rsidRPr="008333C9">
        <w:rPr>
          <w:b/>
          <w:sz w:val="23"/>
          <w:szCs w:val="23"/>
        </w:rPr>
        <w:t xml:space="preserve"> </w:t>
      </w:r>
      <w:r w:rsidRPr="008333C9">
        <w:rPr>
          <w:sz w:val="23"/>
          <w:szCs w:val="23"/>
        </w:rPr>
        <w:t>the Bidder shall duly and promptly supply Medicines as per terms and conditions of the tender.</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 xml:space="preserve">This contract shall be in force up to </w:t>
      </w:r>
      <w:r w:rsidRPr="008333C9">
        <w:rPr>
          <w:b/>
          <w:sz w:val="23"/>
          <w:szCs w:val="23"/>
        </w:rPr>
        <w:t>xx.xx.20</w:t>
      </w:r>
      <w:r w:rsidR="00385666" w:rsidRPr="008333C9">
        <w:rPr>
          <w:b/>
          <w:sz w:val="23"/>
          <w:szCs w:val="23"/>
        </w:rPr>
        <w:t>xx</w:t>
      </w:r>
      <w:r w:rsidRPr="008333C9">
        <w:rPr>
          <w:b/>
          <w:sz w:val="23"/>
          <w:szCs w:val="23"/>
        </w:rPr>
        <w:t xml:space="preserve"> </w:t>
      </w:r>
      <w:r w:rsidRPr="008333C9">
        <w:rPr>
          <w:sz w:val="23"/>
          <w:szCs w:val="23"/>
        </w:rPr>
        <w:t>and the contract is subject to agreed rates by the firm as per the enclosure</w:t>
      </w:r>
      <w:r w:rsidRPr="008333C9">
        <w:rPr>
          <w:b/>
          <w:sz w:val="23"/>
          <w:szCs w:val="23"/>
        </w:rPr>
        <w:t>.</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Notwithstanding the foregoing, the company shall be at liberty to terminate the contract covered by this agreement, without assigning any reason by giving 15 days notice in writing and also reserves the right to award contract to any other supplier.</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 xml:space="preserve">All the Tender terms &amp; conditions </w:t>
      </w:r>
      <w:r w:rsidR="008333C9" w:rsidRPr="008333C9">
        <w:rPr>
          <w:sz w:val="23"/>
          <w:szCs w:val="23"/>
        </w:rPr>
        <w:t xml:space="preserve">are as per BIN: </w:t>
      </w:r>
      <w:r w:rsidR="00FA4CEF">
        <w:rPr>
          <w:b/>
        </w:rPr>
        <w:t>6300036159</w:t>
      </w:r>
      <w:r w:rsidR="008333C9" w:rsidRPr="008333C9">
        <w:rPr>
          <w:sz w:val="23"/>
          <w:szCs w:val="23"/>
        </w:rPr>
        <w:t xml:space="preserve"> </w:t>
      </w:r>
      <w:r w:rsidRPr="008333C9">
        <w:rPr>
          <w:sz w:val="23"/>
          <w:szCs w:val="23"/>
        </w:rPr>
        <w:t>along with its corrigendum’s forms part of this agreement.</w:t>
      </w:r>
    </w:p>
    <w:p w:rsidR="00F96AA9" w:rsidRPr="008333C9" w:rsidRDefault="00F96AA9" w:rsidP="00F96AA9">
      <w:pPr>
        <w:jc w:val="both"/>
        <w:rPr>
          <w:sz w:val="23"/>
          <w:szCs w:val="23"/>
        </w:rPr>
      </w:pPr>
    </w:p>
    <w:p w:rsidR="00F96AA9" w:rsidRPr="008333C9" w:rsidRDefault="00F96AA9" w:rsidP="00F96AA9">
      <w:pPr>
        <w:jc w:val="both"/>
        <w:rPr>
          <w:sz w:val="23"/>
          <w:szCs w:val="23"/>
        </w:rPr>
      </w:pPr>
      <w:r w:rsidRPr="008333C9">
        <w:rPr>
          <w:sz w:val="23"/>
          <w:szCs w:val="23"/>
        </w:rPr>
        <w:t>For BEML LIMITED</w:t>
      </w:r>
      <w:r w:rsidRPr="008333C9">
        <w:rPr>
          <w:sz w:val="23"/>
          <w:szCs w:val="23"/>
        </w:rPr>
        <w:tab/>
      </w:r>
      <w:r w:rsidRPr="008333C9">
        <w:rPr>
          <w:sz w:val="23"/>
          <w:szCs w:val="23"/>
        </w:rPr>
        <w:tab/>
      </w:r>
      <w:r w:rsidRPr="008333C9">
        <w:rPr>
          <w:sz w:val="23"/>
          <w:szCs w:val="23"/>
        </w:rPr>
        <w:tab/>
      </w:r>
      <w:r w:rsidRPr="008333C9">
        <w:rPr>
          <w:sz w:val="23"/>
          <w:szCs w:val="23"/>
        </w:rPr>
        <w:tab/>
      </w:r>
      <w:r w:rsidRPr="008333C9">
        <w:rPr>
          <w:sz w:val="23"/>
          <w:szCs w:val="23"/>
        </w:rPr>
        <w:tab/>
      </w:r>
      <w:r w:rsidR="004C5FEC" w:rsidRPr="008333C9">
        <w:rPr>
          <w:sz w:val="23"/>
          <w:szCs w:val="23"/>
        </w:rPr>
        <w:tab/>
      </w:r>
      <w:r w:rsidRPr="008333C9">
        <w:rPr>
          <w:sz w:val="23"/>
          <w:szCs w:val="23"/>
        </w:rPr>
        <w:t>For Firm</w:t>
      </w:r>
    </w:p>
    <w:p w:rsidR="00F96AA9" w:rsidRDefault="00F96AA9" w:rsidP="00F96AA9">
      <w:pPr>
        <w:jc w:val="both"/>
        <w:rPr>
          <w:sz w:val="23"/>
          <w:szCs w:val="23"/>
        </w:rPr>
      </w:pPr>
    </w:p>
    <w:p w:rsidR="008333C9" w:rsidRPr="008333C9" w:rsidRDefault="008333C9" w:rsidP="00F96AA9">
      <w:pPr>
        <w:jc w:val="both"/>
        <w:rPr>
          <w:sz w:val="23"/>
          <w:szCs w:val="23"/>
        </w:rPr>
      </w:pPr>
    </w:p>
    <w:p w:rsidR="00F96AA9" w:rsidRPr="008333C9" w:rsidRDefault="00F96AA9" w:rsidP="00F96AA9">
      <w:pPr>
        <w:jc w:val="both"/>
        <w:rPr>
          <w:sz w:val="23"/>
          <w:szCs w:val="23"/>
        </w:rPr>
      </w:pPr>
      <w:r w:rsidRPr="008333C9">
        <w:rPr>
          <w:sz w:val="23"/>
          <w:szCs w:val="23"/>
        </w:rPr>
        <w:t>(Signature&amp; Seal)</w:t>
      </w:r>
      <w:r w:rsidRPr="008333C9">
        <w:rPr>
          <w:sz w:val="23"/>
          <w:szCs w:val="23"/>
        </w:rPr>
        <w:tab/>
      </w:r>
      <w:r w:rsidRPr="008333C9">
        <w:rPr>
          <w:sz w:val="23"/>
          <w:szCs w:val="23"/>
        </w:rPr>
        <w:tab/>
      </w:r>
      <w:r w:rsidRPr="008333C9">
        <w:rPr>
          <w:sz w:val="23"/>
          <w:szCs w:val="23"/>
        </w:rPr>
        <w:tab/>
      </w:r>
      <w:r w:rsidRPr="008333C9">
        <w:rPr>
          <w:sz w:val="23"/>
          <w:szCs w:val="23"/>
        </w:rPr>
        <w:tab/>
      </w:r>
      <w:r w:rsidRPr="008333C9">
        <w:rPr>
          <w:sz w:val="23"/>
          <w:szCs w:val="23"/>
        </w:rPr>
        <w:tab/>
      </w:r>
      <w:r w:rsidRPr="008333C9">
        <w:rPr>
          <w:sz w:val="23"/>
          <w:szCs w:val="23"/>
        </w:rPr>
        <w:tab/>
        <w:t>(Signature&amp; Seal)</w:t>
      </w:r>
    </w:p>
    <w:p w:rsidR="00F96AA9" w:rsidRPr="008333C9" w:rsidRDefault="00F96AA9" w:rsidP="00F96AA9">
      <w:pPr>
        <w:jc w:val="both"/>
        <w:rPr>
          <w:sz w:val="23"/>
          <w:szCs w:val="23"/>
        </w:rPr>
      </w:pPr>
    </w:p>
    <w:p w:rsidR="00F96AA9" w:rsidRDefault="00F96AA9" w:rsidP="00F96AA9">
      <w:pPr>
        <w:jc w:val="both"/>
        <w:rPr>
          <w:sz w:val="23"/>
          <w:szCs w:val="23"/>
        </w:rPr>
      </w:pPr>
      <w:r w:rsidRPr="008333C9">
        <w:rPr>
          <w:sz w:val="23"/>
          <w:szCs w:val="23"/>
        </w:rPr>
        <w:t xml:space="preserve">Witness </w:t>
      </w:r>
      <w:r w:rsidRPr="008333C9">
        <w:rPr>
          <w:sz w:val="23"/>
          <w:szCs w:val="23"/>
        </w:rPr>
        <w:tab/>
        <w:t>1)</w:t>
      </w:r>
      <w:r w:rsidRPr="008333C9">
        <w:rPr>
          <w:sz w:val="23"/>
          <w:szCs w:val="23"/>
        </w:rPr>
        <w:tab/>
      </w:r>
      <w:r w:rsidR="004C5FEC" w:rsidRPr="008333C9">
        <w:rPr>
          <w:sz w:val="23"/>
          <w:szCs w:val="23"/>
        </w:rPr>
        <w:tab/>
      </w:r>
      <w:r w:rsidR="004C5FEC" w:rsidRPr="008333C9">
        <w:rPr>
          <w:sz w:val="23"/>
          <w:szCs w:val="23"/>
        </w:rPr>
        <w:tab/>
      </w:r>
      <w:r w:rsidR="004C5FEC" w:rsidRPr="008333C9">
        <w:rPr>
          <w:sz w:val="23"/>
          <w:szCs w:val="23"/>
        </w:rPr>
        <w:tab/>
        <w:t>Witness</w:t>
      </w:r>
      <w:r w:rsidRPr="008333C9">
        <w:rPr>
          <w:sz w:val="23"/>
          <w:szCs w:val="23"/>
        </w:rPr>
        <w:tab/>
        <w:t>1)</w:t>
      </w:r>
    </w:p>
    <w:p w:rsidR="008333C9" w:rsidRDefault="008333C9" w:rsidP="00F96AA9">
      <w:pPr>
        <w:jc w:val="both"/>
        <w:rPr>
          <w:sz w:val="23"/>
          <w:szCs w:val="23"/>
        </w:rPr>
      </w:pPr>
    </w:p>
    <w:p w:rsidR="00F96AA9" w:rsidRDefault="00F96AA9" w:rsidP="00385666">
      <w:pPr>
        <w:jc w:val="both"/>
        <w:rPr>
          <w:sz w:val="23"/>
          <w:szCs w:val="23"/>
        </w:rPr>
      </w:pPr>
      <w:r w:rsidRPr="008333C9">
        <w:rPr>
          <w:sz w:val="23"/>
          <w:szCs w:val="23"/>
        </w:rPr>
        <w:tab/>
      </w:r>
      <w:r w:rsidRPr="008333C9">
        <w:rPr>
          <w:sz w:val="23"/>
          <w:szCs w:val="23"/>
        </w:rPr>
        <w:tab/>
        <w:t>2)</w:t>
      </w:r>
      <w:r w:rsidRPr="008333C9">
        <w:rPr>
          <w:sz w:val="23"/>
          <w:szCs w:val="23"/>
        </w:rPr>
        <w:tab/>
      </w:r>
      <w:r w:rsidRPr="008333C9">
        <w:rPr>
          <w:sz w:val="23"/>
          <w:szCs w:val="23"/>
        </w:rPr>
        <w:tab/>
      </w:r>
      <w:r w:rsidRPr="008333C9">
        <w:rPr>
          <w:sz w:val="23"/>
          <w:szCs w:val="23"/>
        </w:rPr>
        <w:tab/>
      </w:r>
      <w:r w:rsidRPr="008333C9">
        <w:rPr>
          <w:sz w:val="23"/>
          <w:szCs w:val="23"/>
        </w:rPr>
        <w:tab/>
      </w:r>
      <w:r w:rsidRPr="008333C9">
        <w:rPr>
          <w:sz w:val="23"/>
          <w:szCs w:val="23"/>
        </w:rPr>
        <w:tab/>
      </w:r>
      <w:r w:rsidRPr="008333C9">
        <w:rPr>
          <w:sz w:val="23"/>
          <w:szCs w:val="23"/>
        </w:rPr>
        <w:tab/>
        <w:t>2)</w:t>
      </w:r>
    </w:p>
    <w:p w:rsidR="00A3058A" w:rsidRPr="008333C9" w:rsidRDefault="00A3058A" w:rsidP="00385666">
      <w:pPr>
        <w:jc w:val="both"/>
        <w:rPr>
          <w:sz w:val="23"/>
          <w:szCs w:val="23"/>
        </w:rPr>
      </w:pPr>
    </w:p>
    <w:sectPr w:rsidR="00A3058A" w:rsidRPr="008333C9" w:rsidSect="00406AAD">
      <w:footerReference w:type="default" r:id="rId13"/>
      <w:pgSz w:w="12240" w:h="15840"/>
      <w:pgMar w:top="1168" w:right="1041"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869" w:rsidRDefault="003D0869" w:rsidP="001A0FA7">
      <w:r>
        <w:separator/>
      </w:r>
    </w:p>
  </w:endnote>
  <w:endnote w:type="continuationSeparator" w:id="1">
    <w:p w:rsidR="003D0869" w:rsidRDefault="003D0869" w:rsidP="001A0F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7259"/>
      <w:docPartObj>
        <w:docPartGallery w:val="Page Numbers (Bottom of Page)"/>
        <w:docPartUnique/>
      </w:docPartObj>
    </w:sdtPr>
    <w:sdtContent>
      <w:sdt>
        <w:sdtPr>
          <w:id w:val="6197260"/>
          <w:docPartObj>
            <w:docPartGallery w:val="Page Numbers (Top of Page)"/>
            <w:docPartUnique/>
          </w:docPartObj>
        </w:sdtPr>
        <w:sdtContent>
          <w:p w:rsidR="001218C6" w:rsidRDefault="001218C6">
            <w:pPr>
              <w:pStyle w:val="Footer"/>
              <w:jc w:val="right"/>
            </w:pPr>
            <w:r>
              <w:t xml:space="preserve">Page </w:t>
            </w:r>
            <w:r>
              <w:rPr>
                <w:b/>
              </w:rPr>
              <w:fldChar w:fldCharType="begin"/>
            </w:r>
            <w:r>
              <w:rPr>
                <w:b/>
              </w:rPr>
              <w:instrText xml:space="preserve"> PAGE </w:instrText>
            </w:r>
            <w:r>
              <w:rPr>
                <w:b/>
              </w:rPr>
              <w:fldChar w:fldCharType="separate"/>
            </w:r>
            <w:r w:rsidR="007801CF">
              <w:rPr>
                <w:b/>
                <w:noProof/>
              </w:rPr>
              <w:t>11</w:t>
            </w:r>
            <w:r>
              <w:rPr>
                <w:b/>
              </w:rPr>
              <w:fldChar w:fldCharType="end"/>
            </w:r>
            <w:r>
              <w:t xml:space="preserve"> of </w:t>
            </w:r>
            <w:r>
              <w:rPr>
                <w:b/>
              </w:rPr>
              <w:fldChar w:fldCharType="begin"/>
            </w:r>
            <w:r>
              <w:rPr>
                <w:b/>
              </w:rPr>
              <w:instrText xml:space="preserve"> NUMPAGES  </w:instrText>
            </w:r>
            <w:r>
              <w:rPr>
                <w:b/>
              </w:rPr>
              <w:fldChar w:fldCharType="separate"/>
            </w:r>
            <w:r w:rsidR="007801CF">
              <w:rPr>
                <w:b/>
                <w:noProof/>
              </w:rPr>
              <w:t>37</w:t>
            </w:r>
            <w:r>
              <w:rPr>
                <w:b/>
              </w:rPr>
              <w:fldChar w:fldCharType="end"/>
            </w:r>
          </w:p>
        </w:sdtContent>
      </w:sdt>
    </w:sdtContent>
  </w:sdt>
  <w:p w:rsidR="001218C6" w:rsidRPr="00943886" w:rsidRDefault="001218C6" w:rsidP="009438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869" w:rsidRDefault="003D0869" w:rsidP="001A0FA7">
      <w:r>
        <w:separator/>
      </w:r>
    </w:p>
  </w:footnote>
  <w:footnote w:type="continuationSeparator" w:id="1">
    <w:p w:rsidR="003D0869" w:rsidRDefault="003D0869" w:rsidP="001A0F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2EFD"/>
    <w:multiLevelType w:val="multilevel"/>
    <w:tmpl w:val="FE00DCD2"/>
    <w:styleLink w:val="Style1"/>
    <w:lvl w:ilvl="0">
      <w:start w:val="1"/>
      <w:numFmt w:val="decimal"/>
      <w:lvlText w:val="%1."/>
      <w:lvlJc w:val="righ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111F74"/>
    <w:multiLevelType w:val="hybridMultilevel"/>
    <w:tmpl w:val="83EA1930"/>
    <w:lvl w:ilvl="0" w:tplc="A364C4D2">
      <w:start w:val="1"/>
      <w:numFmt w:val="lowerRoman"/>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AF17CF4"/>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3920DC"/>
    <w:multiLevelType w:val="hybridMultilevel"/>
    <w:tmpl w:val="D4F2C0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FE2238"/>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13A66B8B"/>
    <w:multiLevelType w:val="hybridMultilevel"/>
    <w:tmpl w:val="F3D60FE2"/>
    <w:lvl w:ilvl="0" w:tplc="ABAECA58">
      <w:start w:val="5"/>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1D087A7F"/>
    <w:multiLevelType w:val="hybridMultilevel"/>
    <w:tmpl w:val="C7B03540"/>
    <w:lvl w:ilvl="0" w:tplc="2766D40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112623"/>
    <w:multiLevelType w:val="hybridMultilevel"/>
    <w:tmpl w:val="95542EF0"/>
    <w:lvl w:ilvl="0" w:tplc="EBBE8068">
      <w:start w:val="1"/>
      <w:numFmt w:val="lowerLetter"/>
      <w:lvlText w:val="%1)"/>
      <w:lvlJc w:val="left"/>
      <w:pPr>
        <w:ind w:left="928"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236D4222"/>
    <w:multiLevelType w:val="multilevel"/>
    <w:tmpl w:val="69649168"/>
    <w:lvl w:ilvl="0">
      <w:start w:val="2"/>
      <w:numFmt w:val="lowerLetter"/>
      <w:lvlText w:val="%1)"/>
      <w:lvlJc w:val="left"/>
      <w:pPr>
        <w:ind w:left="1170" w:hanging="360"/>
      </w:pPr>
      <w:rPr>
        <w:rFonts w:hint="default"/>
        <w:b w:val="0"/>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18">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69848D3"/>
    <w:multiLevelType w:val="hybridMultilevel"/>
    <w:tmpl w:val="F4004470"/>
    <w:lvl w:ilvl="0" w:tplc="94BC6D84">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nsid w:val="339777A3"/>
    <w:multiLevelType w:val="multilevel"/>
    <w:tmpl w:val="6150ACFA"/>
    <w:styleLink w:val="Style2"/>
    <w:lvl w:ilvl="0">
      <w:start w:val="12"/>
      <w:numFmt w:val="decimal"/>
      <w:lvlText w:val="%1."/>
      <w:lvlJc w:val="left"/>
      <w:pPr>
        <w:ind w:left="720" w:hanging="360"/>
      </w:pPr>
      <w:rPr>
        <w:rFonts w:hint="default"/>
        <w:b/>
      </w:rPr>
    </w:lvl>
    <w:lvl w:ilvl="1">
      <w:start w:val="1"/>
      <w:numFmt w:val="decimal"/>
      <w:isLgl/>
      <w:lvlText w:val="%1.%2"/>
      <w:lvlJc w:val="lef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23">
    <w:nsid w:val="35F820E0"/>
    <w:multiLevelType w:val="hybridMultilevel"/>
    <w:tmpl w:val="C62057F0"/>
    <w:lvl w:ilvl="0" w:tplc="34B0D322">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3C8C788D"/>
    <w:multiLevelType w:val="hybridMultilevel"/>
    <w:tmpl w:val="8A3C9D70"/>
    <w:lvl w:ilvl="0" w:tplc="81A8B338">
      <w:start w:val="1"/>
      <w:numFmt w:val="lowerRoman"/>
      <w:lvlText w:val="%1."/>
      <w:lvlJc w:val="right"/>
      <w:pPr>
        <w:ind w:left="1287" w:hanging="360"/>
      </w:pPr>
      <w:rPr>
        <w:strike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6">
    <w:nsid w:val="3D89701D"/>
    <w:multiLevelType w:val="hybridMultilevel"/>
    <w:tmpl w:val="8CF03516"/>
    <w:lvl w:ilvl="0" w:tplc="38C4488C">
      <w:start w:val="9"/>
      <w:numFmt w:val="decimal"/>
      <w:lvlText w:val="%1."/>
      <w:lvlJc w:val="left"/>
      <w:pPr>
        <w:ind w:left="128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3DC74309"/>
    <w:multiLevelType w:val="hybridMultilevel"/>
    <w:tmpl w:val="E6D4DB50"/>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3F71047"/>
    <w:multiLevelType w:val="hybridMultilevel"/>
    <w:tmpl w:val="ADCCEEFC"/>
    <w:lvl w:ilvl="0" w:tplc="0409001B">
      <w:start w:val="1"/>
      <w:numFmt w:val="lowerRoman"/>
      <w:lvlText w:val="%1."/>
      <w:lvlJc w:val="right"/>
      <w:pPr>
        <w:ind w:left="720" w:hanging="360"/>
      </w:pPr>
    </w:lvl>
    <w:lvl w:ilvl="1" w:tplc="C58030EA">
      <w:start w:val="1"/>
      <w:numFmt w:val="lowerRoman"/>
      <w:lvlText w:val="%2."/>
      <w:lvlJc w:val="right"/>
      <w:pPr>
        <w:ind w:left="107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642245"/>
    <w:multiLevelType w:val="hybridMultilevel"/>
    <w:tmpl w:val="E126203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4BAA069D"/>
    <w:multiLevelType w:val="hybridMultilevel"/>
    <w:tmpl w:val="C250EA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2">
    <w:nsid w:val="50F45CF2"/>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13349D9"/>
    <w:multiLevelType w:val="multilevel"/>
    <w:tmpl w:val="2D404236"/>
    <w:lvl w:ilvl="0">
      <w:start w:val="9"/>
      <w:numFmt w:val="lowerLetter"/>
      <w:lvlText w:val="%1)"/>
      <w:lvlJc w:val="left"/>
      <w:pPr>
        <w:ind w:left="1170" w:hanging="360"/>
      </w:pPr>
      <w:rPr>
        <w:rFonts w:hint="default"/>
        <w:b/>
        <w:sz w:val="24"/>
        <w:szCs w:val="24"/>
      </w:rPr>
    </w:lvl>
    <w:lvl w:ilvl="1">
      <w:start w:val="1"/>
      <w:numFmt w:val="decimal"/>
      <w:isLgl/>
      <w:lvlText w:val="%1.%2"/>
      <w:lvlJc w:val="left"/>
      <w:pPr>
        <w:ind w:left="1170" w:hanging="360"/>
      </w:pPr>
      <w:rPr>
        <w:rFonts w:hint="default"/>
        <w:b w:val="0"/>
      </w:rPr>
    </w:lvl>
    <w:lvl w:ilvl="2">
      <w:start w:val="1"/>
      <w:numFmt w:val="decimal"/>
      <w:isLgl/>
      <w:lvlText w:val="%1.%2.%3"/>
      <w:lvlJc w:val="left"/>
      <w:pPr>
        <w:ind w:left="1530" w:hanging="720"/>
      </w:pPr>
      <w:rPr>
        <w:rFonts w:hint="default"/>
        <w:b w:val="0"/>
      </w:rPr>
    </w:lvl>
    <w:lvl w:ilvl="3">
      <w:start w:val="1"/>
      <w:numFmt w:val="decimal"/>
      <w:isLgl/>
      <w:lvlText w:val="%1.%2.%3.%4"/>
      <w:lvlJc w:val="left"/>
      <w:pPr>
        <w:ind w:left="1530" w:hanging="720"/>
      </w:pPr>
      <w:rPr>
        <w:rFonts w:hint="default"/>
        <w:b w:val="0"/>
      </w:rPr>
    </w:lvl>
    <w:lvl w:ilvl="4">
      <w:start w:val="1"/>
      <w:numFmt w:val="decimal"/>
      <w:isLgl/>
      <w:lvlText w:val="%1.%2.%3.%4.%5"/>
      <w:lvlJc w:val="left"/>
      <w:pPr>
        <w:ind w:left="1890" w:hanging="1080"/>
      </w:pPr>
      <w:rPr>
        <w:rFonts w:hint="default"/>
        <w:b w:val="0"/>
      </w:rPr>
    </w:lvl>
    <w:lvl w:ilvl="5">
      <w:start w:val="1"/>
      <w:numFmt w:val="decimal"/>
      <w:isLgl/>
      <w:lvlText w:val="%1.%2.%3.%4.%5.%6"/>
      <w:lvlJc w:val="left"/>
      <w:pPr>
        <w:ind w:left="1890" w:hanging="1080"/>
      </w:pPr>
      <w:rPr>
        <w:rFonts w:hint="default"/>
        <w:b w:val="0"/>
      </w:rPr>
    </w:lvl>
    <w:lvl w:ilvl="6">
      <w:start w:val="1"/>
      <w:numFmt w:val="decimal"/>
      <w:isLgl/>
      <w:lvlText w:val="%1.%2.%3.%4.%5.%6.%7"/>
      <w:lvlJc w:val="left"/>
      <w:pPr>
        <w:ind w:left="2250" w:hanging="1440"/>
      </w:pPr>
      <w:rPr>
        <w:rFonts w:hint="default"/>
        <w:b w:val="0"/>
      </w:rPr>
    </w:lvl>
    <w:lvl w:ilvl="7">
      <w:start w:val="1"/>
      <w:numFmt w:val="decimal"/>
      <w:isLgl/>
      <w:lvlText w:val="%1.%2.%3.%4.%5.%6.%7.%8"/>
      <w:lvlJc w:val="left"/>
      <w:pPr>
        <w:ind w:left="2250" w:hanging="1440"/>
      </w:pPr>
      <w:rPr>
        <w:rFonts w:hint="default"/>
        <w:b w:val="0"/>
      </w:rPr>
    </w:lvl>
    <w:lvl w:ilvl="8">
      <w:start w:val="1"/>
      <w:numFmt w:val="decimal"/>
      <w:isLgl/>
      <w:lvlText w:val="%1.%2.%3.%4.%5.%6.%7.%8.%9"/>
      <w:lvlJc w:val="left"/>
      <w:pPr>
        <w:ind w:left="2610" w:hanging="1800"/>
      </w:pPr>
      <w:rPr>
        <w:rFonts w:hint="default"/>
        <w:b w:val="0"/>
      </w:rPr>
    </w:lvl>
  </w:abstractNum>
  <w:abstractNum w:abstractNumId="34">
    <w:nsid w:val="51736A13"/>
    <w:multiLevelType w:val="hybridMultilevel"/>
    <w:tmpl w:val="6CAA47EE"/>
    <w:lvl w:ilvl="0" w:tplc="6E9860AE">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F42D9C"/>
    <w:multiLevelType w:val="hybridMultilevel"/>
    <w:tmpl w:val="0B40DB1E"/>
    <w:lvl w:ilvl="0" w:tplc="69F2FE1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14844AE"/>
    <w:multiLevelType w:val="hybridMultilevel"/>
    <w:tmpl w:val="F4004470"/>
    <w:lvl w:ilvl="0" w:tplc="94BC6D84">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69811E8"/>
    <w:multiLevelType w:val="multilevel"/>
    <w:tmpl w:val="0F16FBA2"/>
    <w:lvl w:ilvl="0">
      <w:start w:val="5"/>
      <w:numFmt w:val="lowerLetter"/>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38">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B597604"/>
    <w:multiLevelType w:val="multilevel"/>
    <w:tmpl w:val="66EA847C"/>
    <w:lvl w:ilvl="0">
      <w:start w:val="6"/>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1">
    <w:nsid w:val="704B4428"/>
    <w:multiLevelType w:val="hybridMultilevel"/>
    <w:tmpl w:val="0B0AE06C"/>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2">
    <w:nsid w:val="70B05204"/>
    <w:multiLevelType w:val="hybridMultilevel"/>
    <w:tmpl w:val="69102384"/>
    <w:lvl w:ilvl="0" w:tplc="CCEE569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4">
    <w:nsid w:val="792A1D6A"/>
    <w:multiLevelType w:val="hybridMultilevel"/>
    <w:tmpl w:val="EDBE20E4"/>
    <w:lvl w:ilvl="0" w:tplc="2F7865E4">
      <w:start w:val="2"/>
      <w:numFmt w:val="upperRoman"/>
      <w:lvlText w:val="%1."/>
      <w:lvlJc w:val="righ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C287091"/>
    <w:multiLevelType w:val="multilevel"/>
    <w:tmpl w:val="A6BE42BA"/>
    <w:lvl w:ilvl="0">
      <w:start w:val="1"/>
      <w:numFmt w:val="decimal"/>
      <w:lvlText w:val="%1."/>
      <w:lvlJc w:val="left"/>
      <w:pPr>
        <w:ind w:left="630" w:hanging="360"/>
      </w:pPr>
      <w:rPr>
        <w:b/>
        <w:i w:val="0"/>
        <w:strike w:val="0"/>
        <w:color w:val="auto"/>
      </w:rPr>
    </w:lvl>
    <w:lvl w:ilvl="1">
      <w:start w:val="1"/>
      <w:numFmt w:val="decimal"/>
      <w:isLgl/>
      <w:lvlText w:val="%1.%2"/>
      <w:lvlJc w:val="left"/>
      <w:pPr>
        <w:ind w:left="1440" w:hanging="600"/>
      </w:pPr>
      <w:rPr>
        <w:rFonts w:hint="default"/>
        <w:b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47">
    <w:nsid w:val="7CDB412F"/>
    <w:multiLevelType w:val="hybridMultilevel"/>
    <w:tmpl w:val="1ED8A4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EEB4239"/>
    <w:multiLevelType w:val="multilevel"/>
    <w:tmpl w:val="9BCAFE80"/>
    <w:lvl w:ilvl="0">
      <w:start w:val="13"/>
      <w:numFmt w:val="decimal"/>
      <w:lvlText w:val="%1."/>
      <w:lvlJc w:val="left"/>
      <w:pPr>
        <w:ind w:left="720" w:hanging="360"/>
      </w:pPr>
      <w:rPr>
        <w:rFonts w:hint="default"/>
        <w:b/>
      </w:rPr>
    </w:lvl>
    <w:lvl w:ilvl="1">
      <w:start w:val="1"/>
      <w:numFmt w:val="lowerRoman"/>
      <w:lvlText w:val="%2."/>
      <w:lvlJc w:val="right"/>
      <w:pPr>
        <w:ind w:left="1410" w:hanging="600"/>
      </w:pPr>
      <w:rPr>
        <w:rFonts w:hint="default"/>
        <w:b w:val="0"/>
        <w:strike w:val="0"/>
      </w:rPr>
    </w:lvl>
    <w:lvl w:ilvl="2">
      <w:start w:val="1"/>
      <w:numFmt w:val="decimal"/>
      <w:isLgl/>
      <w:lvlText w:val="%1.%2.%3"/>
      <w:lvlJc w:val="left"/>
      <w:pPr>
        <w:ind w:left="168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num w:numId="1">
    <w:abstractNumId w:val="17"/>
  </w:num>
  <w:num w:numId="2">
    <w:abstractNumId w:val="7"/>
  </w:num>
  <w:num w:numId="3">
    <w:abstractNumId w:val="0"/>
  </w:num>
  <w:num w:numId="4">
    <w:abstractNumId w:val="22"/>
  </w:num>
  <w:num w:numId="5">
    <w:abstractNumId w:val="4"/>
  </w:num>
  <w:num w:numId="6">
    <w:abstractNumId w:val="10"/>
  </w:num>
  <w:num w:numId="7">
    <w:abstractNumId w:val="21"/>
  </w:num>
  <w:num w:numId="8">
    <w:abstractNumId w:val="40"/>
  </w:num>
  <w:num w:numId="9">
    <w:abstractNumId w:val="20"/>
  </w:num>
  <w:num w:numId="10">
    <w:abstractNumId w:val="12"/>
  </w:num>
  <w:num w:numId="11">
    <w:abstractNumId w:val="14"/>
  </w:num>
  <w:num w:numId="12">
    <w:abstractNumId w:val="6"/>
  </w:num>
  <w:num w:numId="13">
    <w:abstractNumId w:val="5"/>
  </w:num>
  <w:num w:numId="14">
    <w:abstractNumId w:val="48"/>
  </w:num>
  <w:num w:numId="15">
    <w:abstractNumId w:val="46"/>
  </w:num>
  <w:num w:numId="16">
    <w:abstractNumId w:val="30"/>
  </w:num>
  <w:num w:numId="17">
    <w:abstractNumId w:val="34"/>
  </w:num>
  <w:num w:numId="18">
    <w:abstractNumId w:val="18"/>
  </w:num>
  <w:num w:numId="19">
    <w:abstractNumId w:val="8"/>
  </w:num>
  <w:num w:numId="20">
    <w:abstractNumId w:val="28"/>
  </w:num>
  <w:num w:numId="21">
    <w:abstractNumId w:val="37"/>
  </w:num>
  <w:num w:numId="22">
    <w:abstractNumId w:val="43"/>
  </w:num>
  <w:num w:numId="23">
    <w:abstractNumId w:val="13"/>
  </w:num>
  <w:num w:numId="24">
    <w:abstractNumId w:val="1"/>
  </w:num>
  <w:num w:numId="25">
    <w:abstractNumId w:val="15"/>
  </w:num>
  <w:num w:numId="26">
    <w:abstractNumId w:val="25"/>
  </w:num>
  <w:num w:numId="27">
    <w:abstractNumId w:val="35"/>
  </w:num>
  <w:num w:numId="28">
    <w:abstractNumId w:val="33"/>
  </w:num>
  <w:num w:numId="29">
    <w:abstractNumId w:val="26"/>
  </w:num>
  <w:num w:numId="30">
    <w:abstractNumId w:val="11"/>
  </w:num>
  <w:num w:numId="31">
    <w:abstractNumId w:val="39"/>
  </w:num>
  <w:num w:numId="32">
    <w:abstractNumId w:val="3"/>
  </w:num>
  <w:num w:numId="33">
    <w:abstractNumId w:val="47"/>
  </w:num>
  <w:num w:numId="34">
    <w:abstractNumId w:val="36"/>
  </w:num>
  <w:num w:numId="35">
    <w:abstractNumId w:val="45"/>
  </w:num>
  <w:num w:numId="36">
    <w:abstractNumId w:val="24"/>
  </w:num>
  <w:num w:numId="37">
    <w:abstractNumId w:val="38"/>
  </w:num>
  <w:num w:numId="38">
    <w:abstractNumId w:val="16"/>
  </w:num>
  <w:num w:numId="39">
    <w:abstractNumId w:val="29"/>
  </w:num>
  <w:num w:numId="40">
    <w:abstractNumId w:val="2"/>
  </w:num>
  <w:num w:numId="41">
    <w:abstractNumId w:val="31"/>
  </w:num>
  <w:num w:numId="42">
    <w:abstractNumId w:val="23"/>
  </w:num>
  <w:num w:numId="43">
    <w:abstractNumId w:val="27"/>
  </w:num>
  <w:num w:numId="44">
    <w:abstractNumId w:val="44"/>
  </w:num>
  <w:num w:numId="45">
    <w:abstractNumId w:val="41"/>
  </w:num>
  <w:num w:numId="46">
    <w:abstractNumId w:val="32"/>
  </w:num>
  <w:num w:numId="47">
    <w:abstractNumId w:val="42"/>
  </w:num>
  <w:num w:numId="48">
    <w:abstractNumId w:val="19"/>
  </w:num>
  <w:num w:numId="49">
    <w:abstractNumId w:val="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rawingGridVerticalSpacing w:val="163"/>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79626E"/>
    <w:rsid w:val="0000285B"/>
    <w:rsid w:val="00006FCE"/>
    <w:rsid w:val="00007DA7"/>
    <w:rsid w:val="00011252"/>
    <w:rsid w:val="00012254"/>
    <w:rsid w:val="00014C0A"/>
    <w:rsid w:val="000161B5"/>
    <w:rsid w:val="000162D9"/>
    <w:rsid w:val="000237DB"/>
    <w:rsid w:val="000305CE"/>
    <w:rsid w:val="00031262"/>
    <w:rsid w:val="000312C0"/>
    <w:rsid w:val="000319E5"/>
    <w:rsid w:val="00033E21"/>
    <w:rsid w:val="000356E6"/>
    <w:rsid w:val="00037913"/>
    <w:rsid w:val="00037D90"/>
    <w:rsid w:val="00042234"/>
    <w:rsid w:val="00045D47"/>
    <w:rsid w:val="000469FA"/>
    <w:rsid w:val="00047EF1"/>
    <w:rsid w:val="000514AC"/>
    <w:rsid w:val="00053911"/>
    <w:rsid w:val="00053E7A"/>
    <w:rsid w:val="00056569"/>
    <w:rsid w:val="00057169"/>
    <w:rsid w:val="000602D3"/>
    <w:rsid w:val="00060EF1"/>
    <w:rsid w:val="000636C3"/>
    <w:rsid w:val="0006589E"/>
    <w:rsid w:val="00070FF3"/>
    <w:rsid w:val="00071383"/>
    <w:rsid w:val="00072004"/>
    <w:rsid w:val="00072268"/>
    <w:rsid w:val="000749EF"/>
    <w:rsid w:val="00077AE1"/>
    <w:rsid w:val="00080E22"/>
    <w:rsid w:val="000863CD"/>
    <w:rsid w:val="000867AB"/>
    <w:rsid w:val="000868CE"/>
    <w:rsid w:val="000A0447"/>
    <w:rsid w:val="000A1D9A"/>
    <w:rsid w:val="000A36EE"/>
    <w:rsid w:val="000A4853"/>
    <w:rsid w:val="000A4BE7"/>
    <w:rsid w:val="000A589C"/>
    <w:rsid w:val="000B067C"/>
    <w:rsid w:val="000C0580"/>
    <w:rsid w:val="000C2272"/>
    <w:rsid w:val="000C292B"/>
    <w:rsid w:val="000C6848"/>
    <w:rsid w:val="000C6BF0"/>
    <w:rsid w:val="000D084C"/>
    <w:rsid w:val="000D0BD6"/>
    <w:rsid w:val="000D0EC5"/>
    <w:rsid w:val="000D1CFF"/>
    <w:rsid w:val="000D21A4"/>
    <w:rsid w:val="000D2ED6"/>
    <w:rsid w:val="000D3034"/>
    <w:rsid w:val="000D5D26"/>
    <w:rsid w:val="000D69DE"/>
    <w:rsid w:val="000E0E0F"/>
    <w:rsid w:val="000E5AC0"/>
    <w:rsid w:val="000F4D37"/>
    <w:rsid w:val="000F6741"/>
    <w:rsid w:val="0010008D"/>
    <w:rsid w:val="00103CA1"/>
    <w:rsid w:val="00104F8A"/>
    <w:rsid w:val="0010589B"/>
    <w:rsid w:val="0010699F"/>
    <w:rsid w:val="00107BA6"/>
    <w:rsid w:val="0011023F"/>
    <w:rsid w:val="001102CA"/>
    <w:rsid w:val="00110E5D"/>
    <w:rsid w:val="00112BA6"/>
    <w:rsid w:val="001139A8"/>
    <w:rsid w:val="0012048B"/>
    <w:rsid w:val="00120804"/>
    <w:rsid w:val="0012080B"/>
    <w:rsid w:val="001218C6"/>
    <w:rsid w:val="00122104"/>
    <w:rsid w:val="001323C7"/>
    <w:rsid w:val="0014084B"/>
    <w:rsid w:val="00141046"/>
    <w:rsid w:val="00143591"/>
    <w:rsid w:val="00146028"/>
    <w:rsid w:val="0014626B"/>
    <w:rsid w:val="00150E87"/>
    <w:rsid w:val="001521A5"/>
    <w:rsid w:val="00153B53"/>
    <w:rsid w:val="00154EA4"/>
    <w:rsid w:val="001557BA"/>
    <w:rsid w:val="00161DE2"/>
    <w:rsid w:val="001628FD"/>
    <w:rsid w:val="00165FBC"/>
    <w:rsid w:val="00166ACF"/>
    <w:rsid w:val="00171C2D"/>
    <w:rsid w:val="0017337B"/>
    <w:rsid w:val="001760AA"/>
    <w:rsid w:val="0018034B"/>
    <w:rsid w:val="001803FD"/>
    <w:rsid w:val="001828C0"/>
    <w:rsid w:val="00183653"/>
    <w:rsid w:val="0018471D"/>
    <w:rsid w:val="00190E1A"/>
    <w:rsid w:val="001919A8"/>
    <w:rsid w:val="001919FD"/>
    <w:rsid w:val="00192153"/>
    <w:rsid w:val="00193970"/>
    <w:rsid w:val="0019462D"/>
    <w:rsid w:val="00195825"/>
    <w:rsid w:val="00197661"/>
    <w:rsid w:val="00197CE1"/>
    <w:rsid w:val="001A0FA7"/>
    <w:rsid w:val="001A4708"/>
    <w:rsid w:val="001B0104"/>
    <w:rsid w:val="001B15CC"/>
    <w:rsid w:val="001B36B5"/>
    <w:rsid w:val="001B54ED"/>
    <w:rsid w:val="001B6B7F"/>
    <w:rsid w:val="001B6C8A"/>
    <w:rsid w:val="001C1874"/>
    <w:rsid w:val="001C3BD8"/>
    <w:rsid w:val="001C42D5"/>
    <w:rsid w:val="001C5853"/>
    <w:rsid w:val="001C76A2"/>
    <w:rsid w:val="001D4325"/>
    <w:rsid w:val="001D4463"/>
    <w:rsid w:val="001D4953"/>
    <w:rsid w:val="001D6642"/>
    <w:rsid w:val="001E4B06"/>
    <w:rsid w:val="001E5E01"/>
    <w:rsid w:val="001F2C3C"/>
    <w:rsid w:val="001F36FD"/>
    <w:rsid w:val="001F553F"/>
    <w:rsid w:val="001F67BB"/>
    <w:rsid w:val="001F700C"/>
    <w:rsid w:val="00204981"/>
    <w:rsid w:val="002069CD"/>
    <w:rsid w:val="0021033E"/>
    <w:rsid w:val="0021157F"/>
    <w:rsid w:val="00211EA1"/>
    <w:rsid w:val="0021268C"/>
    <w:rsid w:val="00215B98"/>
    <w:rsid w:val="00216849"/>
    <w:rsid w:val="00216887"/>
    <w:rsid w:val="0021696A"/>
    <w:rsid w:val="00225939"/>
    <w:rsid w:val="0022759E"/>
    <w:rsid w:val="00227FBE"/>
    <w:rsid w:val="002307FB"/>
    <w:rsid w:val="00232D08"/>
    <w:rsid w:val="00234441"/>
    <w:rsid w:val="00234FD8"/>
    <w:rsid w:val="002375B7"/>
    <w:rsid w:val="00241A59"/>
    <w:rsid w:val="002427CC"/>
    <w:rsid w:val="0024498F"/>
    <w:rsid w:val="00246237"/>
    <w:rsid w:val="002465EE"/>
    <w:rsid w:val="00251912"/>
    <w:rsid w:val="0025427E"/>
    <w:rsid w:val="00256897"/>
    <w:rsid w:val="00256D59"/>
    <w:rsid w:val="00260E03"/>
    <w:rsid w:val="0026336B"/>
    <w:rsid w:val="00263710"/>
    <w:rsid w:val="0026379A"/>
    <w:rsid w:val="00263974"/>
    <w:rsid w:val="002649FB"/>
    <w:rsid w:val="00265279"/>
    <w:rsid w:val="00265935"/>
    <w:rsid w:val="00270D5C"/>
    <w:rsid w:val="00274DD7"/>
    <w:rsid w:val="00275295"/>
    <w:rsid w:val="00280316"/>
    <w:rsid w:val="00280F20"/>
    <w:rsid w:val="00281629"/>
    <w:rsid w:val="002817FB"/>
    <w:rsid w:val="002818A4"/>
    <w:rsid w:val="002827AB"/>
    <w:rsid w:val="00286CF9"/>
    <w:rsid w:val="00292691"/>
    <w:rsid w:val="002932F6"/>
    <w:rsid w:val="002957C5"/>
    <w:rsid w:val="00295FB2"/>
    <w:rsid w:val="00297547"/>
    <w:rsid w:val="00297BAB"/>
    <w:rsid w:val="002A3F01"/>
    <w:rsid w:val="002A4456"/>
    <w:rsid w:val="002A6DDB"/>
    <w:rsid w:val="002A7E65"/>
    <w:rsid w:val="002B1EBC"/>
    <w:rsid w:val="002B283D"/>
    <w:rsid w:val="002B4F0A"/>
    <w:rsid w:val="002C4B49"/>
    <w:rsid w:val="002C6F37"/>
    <w:rsid w:val="002C7CFA"/>
    <w:rsid w:val="002D16B4"/>
    <w:rsid w:val="002D4C3F"/>
    <w:rsid w:val="002D65A9"/>
    <w:rsid w:val="002D7DEC"/>
    <w:rsid w:val="002E1534"/>
    <w:rsid w:val="002E1F2F"/>
    <w:rsid w:val="002E24E6"/>
    <w:rsid w:val="002E4064"/>
    <w:rsid w:val="002E50A4"/>
    <w:rsid w:val="002F06DA"/>
    <w:rsid w:val="002F204D"/>
    <w:rsid w:val="002F45EE"/>
    <w:rsid w:val="002F7228"/>
    <w:rsid w:val="00302AB2"/>
    <w:rsid w:val="00306C7E"/>
    <w:rsid w:val="00307269"/>
    <w:rsid w:val="003100CC"/>
    <w:rsid w:val="003130EB"/>
    <w:rsid w:val="00313EE8"/>
    <w:rsid w:val="0031427D"/>
    <w:rsid w:val="00316124"/>
    <w:rsid w:val="00320610"/>
    <w:rsid w:val="00320984"/>
    <w:rsid w:val="003219E2"/>
    <w:rsid w:val="00321F6C"/>
    <w:rsid w:val="00323516"/>
    <w:rsid w:val="00324200"/>
    <w:rsid w:val="003243E5"/>
    <w:rsid w:val="003269A8"/>
    <w:rsid w:val="00326C3C"/>
    <w:rsid w:val="00326E91"/>
    <w:rsid w:val="00327B46"/>
    <w:rsid w:val="00334158"/>
    <w:rsid w:val="00335140"/>
    <w:rsid w:val="00335492"/>
    <w:rsid w:val="003354C4"/>
    <w:rsid w:val="003358A9"/>
    <w:rsid w:val="00335FF3"/>
    <w:rsid w:val="00336048"/>
    <w:rsid w:val="00337169"/>
    <w:rsid w:val="0034047B"/>
    <w:rsid w:val="003418F9"/>
    <w:rsid w:val="00341EBA"/>
    <w:rsid w:val="0034200B"/>
    <w:rsid w:val="00342302"/>
    <w:rsid w:val="00342F1D"/>
    <w:rsid w:val="00342F65"/>
    <w:rsid w:val="00344834"/>
    <w:rsid w:val="003448E5"/>
    <w:rsid w:val="00344971"/>
    <w:rsid w:val="00347263"/>
    <w:rsid w:val="00350012"/>
    <w:rsid w:val="0035312A"/>
    <w:rsid w:val="00355147"/>
    <w:rsid w:val="003571CE"/>
    <w:rsid w:val="00360B47"/>
    <w:rsid w:val="00361857"/>
    <w:rsid w:val="00362B64"/>
    <w:rsid w:val="00362F15"/>
    <w:rsid w:val="0036375D"/>
    <w:rsid w:val="0036467E"/>
    <w:rsid w:val="00364C86"/>
    <w:rsid w:val="0037141B"/>
    <w:rsid w:val="00373847"/>
    <w:rsid w:val="0037449F"/>
    <w:rsid w:val="00377ABA"/>
    <w:rsid w:val="00382298"/>
    <w:rsid w:val="00383EDF"/>
    <w:rsid w:val="00385666"/>
    <w:rsid w:val="00385820"/>
    <w:rsid w:val="00386F9A"/>
    <w:rsid w:val="00387831"/>
    <w:rsid w:val="003931BC"/>
    <w:rsid w:val="00393526"/>
    <w:rsid w:val="00395D49"/>
    <w:rsid w:val="003A0435"/>
    <w:rsid w:val="003A1D6E"/>
    <w:rsid w:val="003A261B"/>
    <w:rsid w:val="003B549F"/>
    <w:rsid w:val="003B570D"/>
    <w:rsid w:val="003B6382"/>
    <w:rsid w:val="003C03E4"/>
    <w:rsid w:val="003C272F"/>
    <w:rsid w:val="003C2968"/>
    <w:rsid w:val="003C2A5F"/>
    <w:rsid w:val="003C7A44"/>
    <w:rsid w:val="003D079A"/>
    <w:rsid w:val="003D0869"/>
    <w:rsid w:val="003D0F5B"/>
    <w:rsid w:val="003D1C24"/>
    <w:rsid w:val="003D375F"/>
    <w:rsid w:val="003D3F16"/>
    <w:rsid w:val="003D44C5"/>
    <w:rsid w:val="003D6085"/>
    <w:rsid w:val="003D64F5"/>
    <w:rsid w:val="003D6F3E"/>
    <w:rsid w:val="003E0596"/>
    <w:rsid w:val="003E1F79"/>
    <w:rsid w:val="003E39CD"/>
    <w:rsid w:val="003E48C9"/>
    <w:rsid w:val="003E5EBD"/>
    <w:rsid w:val="003E6858"/>
    <w:rsid w:val="003F1130"/>
    <w:rsid w:val="003F15B5"/>
    <w:rsid w:val="003F198C"/>
    <w:rsid w:val="003F4B95"/>
    <w:rsid w:val="003F620E"/>
    <w:rsid w:val="00400B92"/>
    <w:rsid w:val="00404D0F"/>
    <w:rsid w:val="00406AAD"/>
    <w:rsid w:val="00407454"/>
    <w:rsid w:val="00407FB2"/>
    <w:rsid w:val="0041071D"/>
    <w:rsid w:val="004108DF"/>
    <w:rsid w:val="00412557"/>
    <w:rsid w:val="00416929"/>
    <w:rsid w:val="004230E2"/>
    <w:rsid w:val="00424BE9"/>
    <w:rsid w:val="004263BC"/>
    <w:rsid w:val="0042710B"/>
    <w:rsid w:val="00431C53"/>
    <w:rsid w:val="0043213C"/>
    <w:rsid w:val="00432169"/>
    <w:rsid w:val="00433974"/>
    <w:rsid w:val="00436422"/>
    <w:rsid w:val="00437248"/>
    <w:rsid w:val="00440114"/>
    <w:rsid w:val="00442131"/>
    <w:rsid w:val="0044577D"/>
    <w:rsid w:val="00451F5B"/>
    <w:rsid w:val="00453A14"/>
    <w:rsid w:val="00453D74"/>
    <w:rsid w:val="004545A4"/>
    <w:rsid w:val="004557EE"/>
    <w:rsid w:val="0045606D"/>
    <w:rsid w:val="00457556"/>
    <w:rsid w:val="00457751"/>
    <w:rsid w:val="00457F59"/>
    <w:rsid w:val="00460E28"/>
    <w:rsid w:val="00463F45"/>
    <w:rsid w:val="00464CE7"/>
    <w:rsid w:val="00470DA0"/>
    <w:rsid w:val="00475D7F"/>
    <w:rsid w:val="00476024"/>
    <w:rsid w:val="0048154C"/>
    <w:rsid w:val="004841F4"/>
    <w:rsid w:val="00485ABE"/>
    <w:rsid w:val="00486312"/>
    <w:rsid w:val="00490280"/>
    <w:rsid w:val="0049637C"/>
    <w:rsid w:val="004A23FC"/>
    <w:rsid w:val="004A2CDC"/>
    <w:rsid w:val="004B02A9"/>
    <w:rsid w:val="004B26F8"/>
    <w:rsid w:val="004B49F9"/>
    <w:rsid w:val="004B58E1"/>
    <w:rsid w:val="004B6CC1"/>
    <w:rsid w:val="004B7908"/>
    <w:rsid w:val="004B7DE5"/>
    <w:rsid w:val="004C2A6D"/>
    <w:rsid w:val="004C415B"/>
    <w:rsid w:val="004C5FEC"/>
    <w:rsid w:val="004D1DD0"/>
    <w:rsid w:val="004D397D"/>
    <w:rsid w:val="004D449A"/>
    <w:rsid w:val="004D60D9"/>
    <w:rsid w:val="004D6286"/>
    <w:rsid w:val="004D7222"/>
    <w:rsid w:val="004D7A9C"/>
    <w:rsid w:val="004E2EB6"/>
    <w:rsid w:val="004E3669"/>
    <w:rsid w:val="004E3E79"/>
    <w:rsid w:val="004E4695"/>
    <w:rsid w:val="004E47E4"/>
    <w:rsid w:val="004F0EAF"/>
    <w:rsid w:val="004F31A0"/>
    <w:rsid w:val="004F571C"/>
    <w:rsid w:val="004F68DC"/>
    <w:rsid w:val="004F6E27"/>
    <w:rsid w:val="00500548"/>
    <w:rsid w:val="00501469"/>
    <w:rsid w:val="00501EA6"/>
    <w:rsid w:val="0050396D"/>
    <w:rsid w:val="00503E13"/>
    <w:rsid w:val="00504AD1"/>
    <w:rsid w:val="00505657"/>
    <w:rsid w:val="0051047B"/>
    <w:rsid w:val="00511AF3"/>
    <w:rsid w:val="00513700"/>
    <w:rsid w:val="005167D1"/>
    <w:rsid w:val="00517D2A"/>
    <w:rsid w:val="005242FE"/>
    <w:rsid w:val="005244F0"/>
    <w:rsid w:val="00526CFA"/>
    <w:rsid w:val="00527EDC"/>
    <w:rsid w:val="005306A0"/>
    <w:rsid w:val="0053467D"/>
    <w:rsid w:val="005346E5"/>
    <w:rsid w:val="005370AC"/>
    <w:rsid w:val="00540B22"/>
    <w:rsid w:val="005412F7"/>
    <w:rsid w:val="0054188F"/>
    <w:rsid w:val="005421E5"/>
    <w:rsid w:val="0054346F"/>
    <w:rsid w:val="00544DBA"/>
    <w:rsid w:val="0054620F"/>
    <w:rsid w:val="00547979"/>
    <w:rsid w:val="00553D62"/>
    <w:rsid w:val="00554BCC"/>
    <w:rsid w:val="0055741D"/>
    <w:rsid w:val="00560928"/>
    <w:rsid w:val="00564F10"/>
    <w:rsid w:val="00565F1F"/>
    <w:rsid w:val="00582E7D"/>
    <w:rsid w:val="00583EF3"/>
    <w:rsid w:val="0058428D"/>
    <w:rsid w:val="005856AE"/>
    <w:rsid w:val="005876CF"/>
    <w:rsid w:val="00590BD9"/>
    <w:rsid w:val="00591A66"/>
    <w:rsid w:val="005968EA"/>
    <w:rsid w:val="00596DF0"/>
    <w:rsid w:val="00597045"/>
    <w:rsid w:val="005A1256"/>
    <w:rsid w:val="005A155B"/>
    <w:rsid w:val="005B22D7"/>
    <w:rsid w:val="005B4BF2"/>
    <w:rsid w:val="005B4EC1"/>
    <w:rsid w:val="005C152E"/>
    <w:rsid w:val="005C18F8"/>
    <w:rsid w:val="005C1A4E"/>
    <w:rsid w:val="005C3C79"/>
    <w:rsid w:val="005C5518"/>
    <w:rsid w:val="005D2358"/>
    <w:rsid w:val="005D2520"/>
    <w:rsid w:val="005D2CF5"/>
    <w:rsid w:val="005D38E6"/>
    <w:rsid w:val="005D4002"/>
    <w:rsid w:val="005D49FE"/>
    <w:rsid w:val="005E15EE"/>
    <w:rsid w:val="005E477E"/>
    <w:rsid w:val="005E56B2"/>
    <w:rsid w:val="005E6FCA"/>
    <w:rsid w:val="005E7A4E"/>
    <w:rsid w:val="005F1187"/>
    <w:rsid w:val="005F2307"/>
    <w:rsid w:val="005F3F44"/>
    <w:rsid w:val="0060013A"/>
    <w:rsid w:val="006007FA"/>
    <w:rsid w:val="00605206"/>
    <w:rsid w:val="00606F09"/>
    <w:rsid w:val="00610914"/>
    <w:rsid w:val="00610BEE"/>
    <w:rsid w:val="0061199F"/>
    <w:rsid w:val="00611EBF"/>
    <w:rsid w:val="00612CA8"/>
    <w:rsid w:val="006145B2"/>
    <w:rsid w:val="00614715"/>
    <w:rsid w:val="0061559F"/>
    <w:rsid w:val="0061561D"/>
    <w:rsid w:val="00615FD8"/>
    <w:rsid w:val="00616E00"/>
    <w:rsid w:val="006208F3"/>
    <w:rsid w:val="00623731"/>
    <w:rsid w:val="0062587D"/>
    <w:rsid w:val="00626463"/>
    <w:rsid w:val="00633BC8"/>
    <w:rsid w:val="006356B2"/>
    <w:rsid w:val="00635C81"/>
    <w:rsid w:val="00637284"/>
    <w:rsid w:val="00637C8B"/>
    <w:rsid w:val="00640585"/>
    <w:rsid w:val="006425E2"/>
    <w:rsid w:val="00645AF9"/>
    <w:rsid w:val="00652EC3"/>
    <w:rsid w:val="0065387B"/>
    <w:rsid w:val="00653FC2"/>
    <w:rsid w:val="00654CE4"/>
    <w:rsid w:val="006577FB"/>
    <w:rsid w:val="00662D9F"/>
    <w:rsid w:val="00665A45"/>
    <w:rsid w:val="00665DD9"/>
    <w:rsid w:val="00670B9D"/>
    <w:rsid w:val="00671665"/>
    <w:rsid w:val="00676CA8"/>
    <w:rsid w:val="00676E85"/>
    <w:rsid w:val="0067715C"/>
    <w:rsid w:val="0068098A"/>
    <w:rsid w:val="00687A90"/>
    <w:rsid w:val="0069040E"/>
    <w:rsid w:val="00690D05"/>
    <w:rsid w:val="00691BFD"/>
    <w:rsid w:val="00693A3E"/>
    <w:rsid w:val="006A1222"/>
    <w:rsid w:val="006A13F5"/>
    <w:rsid w:val="006A1B12"/>
    <w:rsid w:val="006A3A36"/>
    <w:rsid w:val="006A3C3E"/>
    <w:rsid w:val="006A4BBD"/>
    <w:rsid w:val="006A55E6"/>
    <w:rsid w:val="006A736A"/>
    <w:rsid w:val="006B17CC"/>
    <w:rsid w:val="006B29FE"/>
    <w:rsid w:val="006B2AB3"/>
    <w:rsid w:val="006B33C8"/>
    <w:rsid w:val="006B37AC"/>
    <w:rsid w:val="006B56CB"/>
    <w:rsid w:val="006C4B0F"/>
    <w:rsid w:val="006C4F94"/>
    <w:rsid w:val="006C5BEA"/>
    <w:rsid w:val="006C74DF"/>
    <w:rsid w:val="006D1139"/>
    <w:rsid w:val="006D1C3A"/>
    <w:rsid w:val="006D249D"/>
    <w:rsid w:val="006D37F5"/>
    <w:rsid w:val="006D4204"/>
    <w:rsid w:val="006D44F8"/>
    <w:rsid w:val="006D49B7"/>
    <w:rsid w:val="006E3DFE"/>
    <w:rsid w:val="006E4384"/>
    <w:rsid w:val="006E5744"/>
    <w:rsid w:val="006E608F"/>
    <w:rsid w:val="006E6C72"/>
    <w:rsid w:val="006F26B1"/>
    <w:rsid w:val="006F4114"/>
    <w:rsid w:val="006F4920"/>
    <w:rsid w:val="006F4CEF"/>
    <w:rsid w:val="006F528A"/>
    <w:rsid w:val="006F5901"/>
    <w:rsid w:val="00701314"/>
    <w:rsid w:val="00701B69"/>
    <w:rsid w:val="00703C57"/>
    <w:rsid w:val="00704701"/>
    <w:rsid w:val="0070654F"/>
    <w:rsid w:val="007071B7"/>
    <w:rsid w:val="00707C95"/>
    <w:rsid w:val="007100AA"/>
    <w:rsid w:val="0071252A"/>
    <w:rsid w:val="007162E8"/>
    <w:rsid w:val="007166AE"/>
    <w:rsid w:val="00716755"/>
    <w:rsid w:val="007178EC"/>
    <w:rsid w:val="0072382C"/>
    <w:rsid w:val="00724DF6"/>
    <w:rsid w:val="00726183"/>
    <w:rsid w:val="0072621E"/>
    <w:rsid w:val="0072661F"/>
    <w:rsid w:val="00730A9A"/>
    <w:rsid w:val="0073168E"/>
    <w:rsid w:val="00731EEF"/>
    <w:rsid w:val="00741E99"/>
    <w:rsid w:val="007420E7"/>
    <w:rsid w:val="00743161"/>
    <w:rsid w:val="007445B9"/>
    <w:rsid w:val="007447F7"/>
    <w:rsid w:val="00744F93"/>
    <w:rsid w:val="00746E09"/>
    <w:rsid w:val="007477B6"/>
    <w:rsid w:val="00747D26"/>
    <w:rsid w:val="00751FCF"/>
    <w:rsid w:val="007542DF"/>
    <w:rsid w:val="00754812"/>
    <w:rsid w:val="00756C19"/>
    <w:rsid w:val="00760C7B"/>
    <w:rsid w:val="007626FA"/>
    <w:rsid w:val="00763AAF"/>
    <w:rsid w:val="00765877"/>
    <w:rsid w:val="00772460"/>
    <w:rsid w:val="0077471C"/>
    <w:rsid w:val="00777AFB"/>
    <w:rsid w:val="007801CF"/>
    <w:rsid w:val="00780F4C"/>
    <w:rsid w:val="00783B32"/>
    <w:rsid w:val="00783E67"/>
    <w:rsid w:val="00784DAE"/>
    <w:rsid w:val="00784F9B"/>
    <w:rsid w:val="00785971"/>
    <w:rsid w:val="00786914"/>
    <w:rsid w:val="00786CAB"/>
    <w:rsid w:val="00794E46"/>
    <w:rsid w:val="007956C0"/>
    <w:rsid w:val="00795C0D"/>
    <w:rsid w:val="0079626E"/>
    <w:rsid w:val="007A1361"/>
    <w:rsid w:val="007A3EE4"/>
    <w:rsid w:val="007A43CF"/>
    <w:rsid w:val="007A4A02"/>
    <w:rsid w:val="007A4E9F"/>
    <w:rsid w:val="007A5891"/>
    <w:rsid w:val="007B0D30"/>
    <w:rsid w:val="007B2FAE"/>
    <w:rsid w:val="007B357A"/>
    <w:rsid w:val="007B472D"/>
    <w:rsid w:val="007B775E"/>
    <w:rsid w:val="007B7BE7"/>
    <w:rsid w:val="007C076B"/>
    <w:rsid w:val="007C1D48"/>
    <w:rsid w:val="007C6D8E"/>
    <w:rsid w:val="007D0BB5"/>
    <w:rsid w:val="007D1A50"/>
    <w:rsid w:val="007D2640"/>
    <w:rsid w:val="007D680E"/>
    <w:rsid w:val="007D7910"/>
    <w:rsid w:val="007E1765"/>
    <w:rsid w:val="007E568A"/>
    <w:rsid w:val="007E6E62"/>
    <w:rsid w:val="007F108D"/>
    <w:rsid w:val="007F24E7"/>
    <w:rsid w:val="007F2D87"/>
    <w:rsid w:val="007F3B64"/>
    <w:rsid w:val="008009D2"/>
    <w:rsid w:val="00800DCF"/>
    <w:rsid w:val="0080161C"/>
    <w:rsid w:val="00804BF3"/>
    <w:rsid w:val="0080596F"/>
    <w:rsid w:val="00806EBF"/>
    <w:rsid w:val="00810310"/>
    <w:rsid w:val="00811FF3"/>
    <w:rsid w:val="00813007"/>
    <w:rsid w:val="00816CE8"/>
    <w:rsid w:val="00816D2C"/>
    <w:rsid w:val="00820412"/>
    <w:rsid w:val="00820AA0"/>
    <w:rsid w:val="0082282C"/>
    <w:rsid w:val="0082422D"/>
    <w:rsid w:val="008329C4"/>
    <w:rsid w:val="00832E5B"/>
    <w:rsid w:val="008333C9"/>
    <w:rsid w:val="00834C11"/>
    <w:rsid w:val="00835F14"/>
    <w:rsid w:val="00836F71"/>
    <w:rsid w:val="0083752D"/>
    <w:rsid w:val="00837672"/>
    <w:rsid w:val="0084239F"/>
    <w:rsid w:val="00843111"/>
    <w:rsid w:val="00844A0A"/>
    <w:rsid w:val="0084705C"/>
    <w:rsid w:val="00847152"/>
    <w:rsid w:val="008506D7"/>
    <w:rsid w:val="00852194"/>
    <w:rsid w:val="00853641"/>
    <w:rsid w:val="008645E5"/>
    <w:rsid w:val="00864BE5"/>
    <w:rsid w:val="00874B9B"/>
    <w:rsid w:val="00876B3C"/>
    <w:rsid w:val="00877A44"/>
    <w:rsid w:val="0088160B"/>
    <w:rsid w:val="00881AB6"/>
    <w:rsid w:val="00884457"/>
    <w:rsid w:val="00884664"/>
    <w:rsid w:val="00884FE5"/>
    <w:rsid w:val="00885C0E"/>
    <w:rsid w:val="00896FFD"/>
    <w:rsid w:val="008A3BBB"/>
    <w:rsid w:val="008A501E"/>
    <w:rsid w:val="008A57E6"/>
    <w:rsid w:val="008B3956"/>
    <w:rsid w:val="008B4C8E"/>
    <w:rsid w:val="008B6937"/>
    <w:rsid w:val="008B69F7"/>
    <w:rsid w:val="008B797C"/>
    <w:rsid w:val="008B7A4D"/>
    <w:rsid w:val="008C0045"/>
    <w:rsid w:val="008C148B"/>
    <w:rsid w:val="008C1B4E"/>
    <w:rsid w:val="008C2F66"/>
    <w:rsid w:val="008C3730"/>
    <w:rsid w:val="008C4982"/>
    <w:rsid w:val="008C5E9B"/>
    <w:rsid w:val="008C5F4B"/>
    <w:rsid w:val="008C7F73"/>
    <w:rsid w:val="008E1170"/>
    <w:rsid w:val="008E2ED2"/>
    <w:rsid w:val="008E391A"/>
    <w:rsid w:val="008E41E6"/>
    <w:rsid w:val="008E5C18"/>
    <w:rsid w:val="008F0521"/>
    <w:rsid w:val="008F4993"/>
    <w:rsid w:val="008F5C37"/>
    <w:rsid w:val="00900B98"/>
    <w:rsid w:val="00901AAA"/>
    <w:rsid w:val="00903E15"/>
    <w:rsid w:val="00905E9D"/>
    <w:rsid w:val="00907CE8"/>
    <w:rsid w:val="009146FA"/>
    <w:rsid w:val="00915692"/>
    <w:rsid w:val="00915EDF"/>
    <w:rsid w:val="00915F49"/>
    <w:rsid w:val="00920FA5"/>
    <w:rsid w:val="0092167C"/>
    <w:rsid w:val="0092321C"/>
    <w:rsid w:val="00923EEA"/>
    <w:rsid w:val="00924192"/>
    <w:rsid w:val="0092794A"/>
    <w:rsid w:val="00931109"/>
    <w:rsid w:val="00935CC0"/>
    <w:rsid w:val="00935E35"/>
    <w:rsid w:val="00937784"/>
    <w:rsid w:val="0094031A"/>
    <w:rsid w:val="00940B26"/>
    <w:rsid w:val="009421B8"/>
    <w:rsid w:val="00942B8D"/>
    <w:rsid w:val="00943886"/>
    <w:rsid w:val="00945465"/>
    <w:rsid w:val="009476BD"/>
    <w:rsid w:val="00947BD9"/>
    <w:rsid w:val="00951C36"/>
    <w:rsid w:val="00951F11"/>
    <w:rsid w:val="00952EDD"/>
    <w:rsid w:val="009561E7"/>
    <w:rsid w:val="00957DAB"/>
    <w:rsid w:val="0096049A"/>
    <w:rsid w:val="00962441"/>
    <w:rsid w:val="00964101"/>
    <w:rsid w:val="00970181"/>
    <w:rsid w:val="00970339"/>
    <w:rsid w:val="009705B9"/>
    <w:rsid w:val="009774B1"/>
    <w:rsid w:val="00981B40"/>
    <w:rsid w:val="009836E1"/>
    <w:rsid w:val="009839A3"/>
    <w:rsid w:val="00983B9B"/>
    <w:rsid w:val="00984806"/>
    <w:rsid w:val="00985DC1"/>
    <w:rsid w:val="00986AE6"/>
    <w:rsid w:val="009911D3"/>
    <w:rsid w:val="009914B3"/>
    <w:rsid w:val="00992D58"/>
    <w:rsid w:val="00992DF9"/>
    <w:rsid w:val="00993A75"/>
    <w:rsid w:val="00994A15"/>
    <w:rsid w:val="009974F4"/>
    <w:rsid w:val="009A018D"/>
    <w:rsid w:val="009A40A1"/>
    <w:rsid w:val="009A4C6D"/>
    <w:rsid w:val="009A5AC0"/>
    <w:rsid w:val="009A5D36"/>
    <w:rsid w:val="009A6305"/>
    <w:rsid w:val="009A6681"/>
    <w:rsid w:val="009B401F"/>
    <w:rsid w:val="009B45CB"/>
    <w:rsid w:val="009C4906"/>
    <w:rsid w:val="009D0563"/>
    <w:rsid w:val="009D0E53"/>
    <w:rsid w:val="009D268C"/>
    <w:rsid w:val="009D6855"/>
    <w:rsid w:val="009D7995"/>
    <w:rsid w:val="009E22F0"/>
    <w:rsid w:val="009E51C7"/>
    <w:rsid w:val="009E5861"/>
    <w:rsid w:val="009E7AE1"/>
    <w:rsid w:val="009F02EF"/>
    <w:rsid w:val="009F1049"/>
    <w:rsid w:val="009F32DD"/>
    <w:rsid w:val="009F3F1F"/>
    <w:rsid w:val="009F4948"/>
    <w:rsid w:val="00A022AF"/>
    <w:rsid w:val="00A04183"/>
    <w:rsid w:val="00A04B3A"/>
    <w:rsid w:val="00A07C49"/>
    <w:rsid w:val="00A10619"/>
    <w:rsid w:val="00A10627"/>
    <w:rsid w:val="00A114AB"/>
    <w:rsid w:val="00A12F77"/>
    <w:rsid w:val="00A14716"/>
    <w:rsid w:val="00A1478B"/>
    <w:rsid w:val="00A159FD"/>
    <w:rsid w:val="00A20369"/>
    <w:rsid w:val="00A2161C"/>
    <w:rsid w:val="00A23210"/>
    <w:rsid w:val="00A23FA1"/>
    <w:rsid w:val="00A25715"/>
    <w:rsid w:val="00A27173"/>
    <w:rsid w:val="00A3058A"/>
    <w:rsid w:val="00A34876"/>
    <w:rsid w:val="00A34A79"/>
    <w:rsid w:val="00A3521F"/>
    <w:rsid w:val="00A36797"/>
    <w:rsid w:val="00A368D3"/>
    <w:rsid w:val="00A4404E"/>
    <w:rsid w:val="00A44930"/>
    <w:rsid w:val="00A47B33"/>
    <w:rsid w:val="00A50499"/>
    <w:rsid w:val="00A524C9"/>
    <w:rsid w:val="00A5274D"/>
    <w:rsid w:val="00A52A57"/>
    <w:rsid w:val="00A52D90"/>
    <w:rsid w:val="00A53B84"/>
    <w:rsid w:val="00A54DB8"/>
    <w:rsid w:val="00A56B59"/>
    <w:rsid w:val="00A6075B"/>
    <w:rsid w:val="00A617BD"/>
    <w:rsid w:val="00A63008"/>
    <w:rsid w:val="00A710F5"/>
    <w:rsid w:val="00A71D3E"/>
    <w:rsid w:val="00A7476A"/>
    <w:rsid w:val="00A83695"/>
    <w:rsid w:val="00A83EDF"/>
    <w:rsid w:val="00A86F8B"/>
    <w:rsid w:val="00A87334"/>
    <w:rsid w:val="00A87DEF"/>
    <w:rsid w:val="00A90B20"/>
    <w:rsid w:val="00A94836"/>
    <w:rsid w:val="00AA1D37"/>
    <w:rsid w:val="00AA1E9C"/>
    <w:rsid w:val="00AA250D"/>
    <w:rsid w:val="00AA40B2"/>
    <w:rsid w:val="00AA512B"/>
    <w:rsid w:val="00AA5B9F"/>
    <w:rsid w:val="00AA6BE8"/>
    <w:rsid w:val="00AB3F4B"/>
    <w:rsid w:val="00AB4CCB"/>
    <w:rsid w:val="00AB6F8E"/>
    <w:rsid w:val="00AB764D"/>
    <w:rsid w:val="00AB7D98"/>
    <w:rsid w:val="00AC03DA"/>
    <w:rsid w:val="00AC3A5C"/>
    <w:rsid w:val="00AC428C"/>
    <w:rsid w:val="00AC4CB2"/>
    <w:rsid w:val="00AD08C1"/>
    <w:rsid w:val="00AD0B43"/>
    <w:rsid w:val="00AD1E86"/>
    <w:rsid w:val="00AD24C5"/>
    <w:rsid w:val="00AD379F"/>
    <w:rsid w:val="00AD46D2"/>
    <w:rsid w:val="00AD4C24"/>
    <w:rsid w:val="00AD5B0E"/>
    <w:rsid w:val="00AD660F"/>
    <w:rsid w:val="00AD74C7"/>
    <w:rsid w:val="00AD7607"/>
    <w:rsid w:val="00AE1AFA"/>
    <w:rsid w:val="00AE3042"/>
    <w:rsid w:val="00AE4F4C"/>
    <w:rsid w:val="00AE57A4"/>
    <w:rsid w:val="00AE6027"/>
    <w:rsid w:val="00AE71D0"/>
    <w:rsid w:val="00AE73D5"/>
    <w:rsid w:val="00AE7F6B"/>
    <w:rsid w:val="00AF0BBA"/>
    <w:rsid w:val="00AF25AF"/>
    <w:rsid w:val="00B024BF"/>
    <w:rsid w:val="00B05C39"/>
    <w:rsid w:val="00B067FE"/>
    <w:rsid w:val="00B10AF2"/>
    <w:rsid w:val="00B11291"/>
    <w:rsid w:val="00B11EE7"/>
    <w:rsid w:val="00B16A19"/>
    <w:rsid w:val="00B17BB0"/>
    <w:rsid w:val="00B21F04"/>
    <w:rsid w:val="00B23141"/>
    <w:rsid w:val="00B23BA8"/>
    <w:rsid w:val="00B27032"/>
    <w:rsid w:val="00B27F99"/>
    <w:rsid w:val="00B32B0F"/>
    <w:rsid w:val="00B330B6"/>
    <w:rsid w:val="00B37C02"/>
    <w:rsid w:val="00B37C74"/>
    <w:rsid w:val="00B40B0B"/>
    <w:rsid w:val="00B419C9"/>
    <w:rsid w:val="00B44670"/>
    <w:rsid w:val="00B46C2E"/>
    <w:rsid w:val="00B4749A"/>
    <w:rsid w:val="00B54E03"/>
    <w:rsid w:val="00B55240"/>
    <w:rsid w:val="00B55C52"/>
    <w:rsid w:val="00B560A5"/>
    <w:rsid w:val="00B56F0F"/>
    <w:rsid w:val="00B57BE8"/>
    <w:rsid w:val="00B60285"/>
    <w:rsid w:val="00B612D7"/>
    <w:rsid w:val="00B63A01"/>
    <w:rsid w:val="00B640E1"/>
    <w:rsid w:val="00B65A6A"/>
    <w:rsid w:val="00B65F96"/>
    <w:rsid w:val="00B66310"/>
    <w:rsid w:val="00B66EA4"/>
    <w:rsid w:val="00B70BDB"/>
    <w:rsid w:val="00B71D6A"/>
    <w:rsid w:val="00B74497"/>
    <w:rsid w:val="00B80E68"/>
    <w:rsid w:val="00B8106A"/>
    <w:rsid w:val="00B82498"/>
    <w:rsid w:val="00B82604"/>
    <w:rsid w:val="00B83FEF"/>
    <w:rsid w:val="00B86664"/>
    <w:rsid w:val="00B86FCD"/>
    <w:rsid w:val="00B912FC"/>
    <w:rsid w:val="00B9612A"/>
    <w:rsid w:val="00BA31E1"/>
    <w:rsid w:val="00BA6EF9"/>
    <w:rsid w:val="00BB1884"/>
    <w:rsid w:val="00BB2108"/>
    <w:rsid w:val="00BB5C72"/>
    <w:rsid w:val="00BB731C"/>
    <w:rsid w:val="00BC493E"/>
    <w:rsid w:val="00BD050E"/>
    <w:rsid w:val="00BD1E51"/>
    <w:rsid w:val="00BD4E62"/>
    <w:rsid w:val="00BD52CE"/>
    <w:rsid w:val="00BD5D1F"/>
    <w:rsid w:val="00BD645F"/>
    <w:rsid w:val="00BD66AD"/>
    <w:rsid w:val="00BD7BA5"/>
    <w:rsid w:val="00BE11F1"/>
    <w:rsid w:val="00BE12C0"/>
    <w:rsid w:val="00BE5AFF"/>
    <w:rsid w:val="00BF082C"/>
    <w:rsid w:val="00BF3CFD"/>
    <w:rsid w:val="00BF464F"/>
    <w:rsid w:val="00BF5994"/>
    <w:rsid w:val="00BF5C51"/>
    <w:rsid w:val="00BF69C9"/>
    <w:rsid w:val="00C008F4"/>
    <w:rsid w:val="00C01417"/>
    <w:rsid w:val="00C021D5"/>
    <w:rsid w:val="00C033B7"/>
    <w:rsid w:val="00C07ABE"/>
    <w:rsid w:val="00C10C79"/>
    <w:rsid w:val="00C14F82"/>
    <w:rsid w:val="00C161D8"/>
    <w:rsid w:val="00C16517"/>
    <w:rsid w:val="00C16C2D"/>
    <w:rsid w:val="00C22DF8"/>
    <w:rsid w:val="00C24923"/>
    <w:rsid w:val="00C25634"/>
    <w:rsid w:val="00C3006A"/>
    <w:rsid w:val="00C32479"/>
    <w:rsid w:val="00C32B10"/>
    <w:rsid w:val="00C32E1D"/>
    <w:rsid w:val="00C338A6"/>
    <w:rsid w:val="00C344B4"/>
    <w:rsid w:val="00C35AC5"/>
    <w:rsid w:val="00C370DB"/>
    <w:rsid w:val="00C378EF"/>
    <w:rsid w:val="00C412AE"/>
    <w:rsid w:val="00C454DE"/>
    <w:rsid w:val="00C4610D"/>
    <w:rsid w:val="00C4636E"/>
    <w:rsid w:val="00C47962"/>
    <w:rsid w:val="00C50C36"/>
    <w:rsid w:val="00C5508D"/>
    <w:rsid w:val="00C57B51"/>
    <w:rsid w:val="00C57D62"/>
    <w:rsid w:val="00C6241F"/>
    <w:rsid w:val="00C62F78"/>
    <w:rsid w:val="00C635D3"/>
    <w:rsid w:val="00C64A67"/>
    <w:rsid w:val="00C66464"/>
    <w:rsid w:val="00C676D7"/>
    <w:rsid w:val="00C67A57"/>
    <w:rsid w:val="00C70338"/>
    <w:rsid w:val="00C72707"/>
    <w:rsid w:val="00C73D17"/>
    <w:rsid w:val="00C754A6"/>
    <w:rsid w:val="00C7611F"/>
    <w:rsid w:val="00C7668F"/>
    <w:rsid w:val="00C76E15"/>
    <w:rsid w:val="00C804DC"/>
    <w:rsid w:val="00C81B15"/>
    <w:rsid w:val="00C81CFF"/>
    <w:rsid w:val="00C8250D"/>
    <w:rsid w:val="00C90AD0"/>
    <w:rsid w:val="00C93469"/>
    <w:rsid w:val="00C93542"/>
    <w:rsid w:val="00C94CAA"/>
    <w:rsid w:val="00C95FBB"/>
    <w:rsid w:val="00C96DE8"/>
    <w:rsid w:val="00C96EB0"/>
    <w:rsid w:val="00C978EC"/>
    <w:rsid w:val="00CA0B3F"/>
    <w:rsid w:val="00CA2AAE"/>
    <w:rsid w:val="00CA2D28"/>
    <w:rsid w:val="00CA495A"/>
    <w:rsid w:val="00CA4A1F"/>
    <w:rsid w:val="00CA5853"/>
    <w:rsid w:val="00CA650B"/>
    <w:rsid w:val="00CA6753"/>
    <w:rsid w:val="00CB0EF8"/>
    <w:rsid w:val="00CB19F3"/>
    <w:rsid w:val="00CB68AA"/>
    <w:rsid w:val="00CC1177"/>
    <w:rsid w:val="00CC17CE"/>
    <w:rsid w:val="00CC2CE4"/>
    <w:rsid w:val="00CC4E89"/>
    <w:rsid w:val="00CC5901"/>
    <w:rsid w:val="00CC67BB"/>
    <w:rsid w:val="00CC6802"/>
    <w:rsid w:val="00CD1F39"/>
    <w:rsid w:val="00CD378A"/>
    <w:rsid w:val="00CD3F3E"/>
    <w:rsid w:val="00CD45F5"/>
    <w:rsid w:val="00CD5B1E"/>
    <w:rsid w:val="00CD7FF2"/>
    <w:rsid w:val="00CE2E20"/>
    <w:rsid w:val="00CE2F59"/>
    <w:rsid w:val="00CE4A18"/>
    <w:rsid w:val="00CE4E8A"/>
    <w:rsid w:val="00CE587F"/>
    <w:rsid w:val="00CE6C83"/>
    <w:rsid w:val="00CF01E5"/>
    <w:rsid w:val="00CF27CF"/>
    <w:rsid w:val="00CF3C2F"/>
    <w:rsid w:val="00CF4F12"/>
    <w:rsid w:val="00CF5A2B"/>
    <w:rsid w:val="00CF60F3"/>
    <w:rsid w:val="00CF66F0"/>
    <w:rsid w:val="00D003F8"/>
    <w:rsid w:val="00D05EFF"/>
    <w:rsid w:val="00D07751"/>
    <w:rsid w:val="00D10BF4"/>
    <w:rsid w:val="00D13445"/>
    <w:rsid w:val="00D1360A"/>
    <w:rsid w:val="00D13801"/>
    <w:rsid w:val="00D1674E"/>
    <w:rsid w:val="00D221B7"/>
    <w:rsid w:val="00D22BC4"/>
    <w:rsid w:val="00D25920"/>
    <w:rsid w:val="00D279C6"/>
    <w:rsid w:val="00D3130F"/>
    <w:rsid w:val="00D315D2"/>
    <w:rsid w:val="00D34870"/>
    <w:rsid w:val="00D35590"/>
    <w:rsid w:val="00D36113"/>
    <w:rsid w:val="00D40163"/>
    <w:rsid w:val="00D40906"/>
    <w:rsid w:val="00D41799"/>
    <w:rsid w:val="00D4576A"/>
    <w:rsid w:val="00D5206A"/>
    <w:rsid w:val="00D52313"/>
    <w:rsid w:val="00D53C80"/>
    <w:rsid w:val="00D54066"/>
    <w:rsid w:val="00D54B1E"/>
    <w:rsid w:val="00D56A2B"/>
    <w:rsid w:val="00D621E6"/>
    <w:rsid w:val="00D63414"/>
    <w:rsid w:val="00D65409"/>
    <w:rsid w:val="00D667F8"/>
    <w:rsid w:val="00D66869"/>
    <w:rsid w:val="00D677B7"/>
    <w:rsid w:val="00D70891"/>
    <w:rsid w:val="00D77B5F"/>
    <w:rsid w:val="00D810A6"/>
    <w:rsid w:val="00D832D4"/>
    <w:rsid w:val="00D850D2"/>
    <w:rsid w:val="00D861CC"/>
    <w:rsid w:val="00D8658F"/>
    <w:rsid w:val="00D867E3"/>
    <w:rsid w:val="00D8761D"/>
    <w:rsid w:val="00D9014F"/>
    <w:rsid w:val="00D9030D"/>
    <w:rsid w:val="00D9091E"/>
    <w:rsid w:val="00D91390"/>
    <w:rsid w:val="00D92D14"/>
    <w:rsid w:val="00D92E7A"/>
    <w:rsid w:val="00D930F3"/>
    <w:rsid w:val="00DA003D"/>
    <w:rsid w:val="00DA13A6"/>
    <w:rsid w:val="00DA2A47"/>
    <w:rsid w:val="00DA3B59"/>
    <w:rsid w:val="00DA46C1"/>
    <w:rsid w:val="00DA69EC"/>
    <w:rsid w:val="00DB0CB7"/>
    <w:rsid w:val="00DB2EF2"/>
    <w:rsid w:val="00DB36AC"/>
    <w:rsid w:val="00DB3F3A"/>
    <w:rsid w:val="00DB56A5"/>
    <w:rsid w:val="00DC2F04"/>
    <w:rsid w:val="00DC6916"/>
    <w:rsid w:val="00DD155E"/>
    <w:rsid w:val="00DD2E11"/>
    <w:rsid w:val="00DE15AB"/>
    <w:rsid w:val="00DE3B4E"/>
    <w:rsid w:val="00DE611B"/>
    <w:rsid w:val="00DE634E"/>
    <w:rsid w:val="00DE658E"/>
    <w:rsid w:val="00DE7913"/>
    <w:rsid w:val="00DF1190"/>
    <w:rsid w:val="00DF1870"/>
    <w:rsid w:val="00DF191F"/>
    <w:rsid w:val="00DF3798"/>
    <w:rsid w:val="00DF5693"/>
    <w:rsid w:val="00E00FD1"/>
    <w:rsid w:val="00E020F6"/>
    <w:rsid w:val="00E04CAA"/>
    <w:rsid w:val="00E06B77"/>
    <w:rsid w:val="00E14607"/>
    <w:rsid w:val="00E206FB"/>
    <w:rsid w:val="00E20BA6"/>
    <w:rsid w:val="00E2295D"/>
    <w:rsid w:val="00E24F84"/>
    <w:rsid w:val="00E25AB7"/>
    <w:rsid w:val="00E270F9"/>
    <w:rsid w:val="00E27809"/>
    <w:rsid w:val="00E3160D"/>
    <w:rsid w:val="00E338EC"/>
    <w:rsid w:val="00E43510"/>
    <w:rsid w:val="00E4382D"/>
    <w:rsid w:val="00E452F2"/>
    <w:rsid w:val="00E461EC"/>
    <w:rsid w:val="00E53A14"/>
    <w:rsid w:val="00E57466"/>
    <w:rsid w:val="00E57728"/>
    <w:rsid w:val="00E7056C"/>
    <w:rsid w:val="00E71656"/>
    <w:rsid w:val="00E720F7"/>
    <w:rsid w:val="00E735AD"/>
    <w:rsid w:val="00E73E0C"/>
    <w:rsid w:val="00E757C3"/>
    <w:rsid w:val="00E766F4"/>
    <w:rsid w:val="00E76EE8"/>
    <w:rsid w:val="00E77B1A"/>
    <w:rsid w:val="00E87273"/>
    <w:rsid w:val="00E91B1E"/>
    <w:rsid w:val="00E928BE"/>
    <w:rsid w:val="00E92DA2"/>
    <w:rsid w:val="00E93717"/>
    <w:rsid w:val="00E937EF"/>
    <w:rsid w:val="00E93A66"/>
    <w:rsid w:val="00E951C0"/>
    <w:rsid w:val="00E96AFF"/>
    <w:rsid w:val="00EA66BA"/>
    <w:rsid w:val="00EA70D5"/>
    <w:rsid w:val="00EA78BB"/>
    <w:rsid w:val="00EB13D2"/>
    <w:rsid w:val="00EB4307"/>
    <w:rsid w:val="00EC0850"/>
    <w:rsid w:val="00EC08F8"/>
    <w:rsid w:val="00EC0A93"/>
    <w:rsid w:val="00EC0DA9"/>
    <w:rsid w:val="00EC1D88"/>
    <w:rsid w:val="00ED025B"/>
    <w:rsid w:val="00ED50F1"/>
    <w:rsid w:val="00ED534E"/>
    <w:rsid w:val="00ED6322"/>
    <w:rsid w:val="00ED7294"/>
    <w:rsid w:val="00EE0E1C"/>
    <w:rsid w:val="00EE1E5C"/>
    <w:rsid w:val="00EE3179"/>
    <w:rsid w:val="00EE64EC"/>
    <w:rsid w:val="00EF58CC"/>
    <w:rsid w:val="00F02163"/>
    <w:rsid w:val="00F02742"/>
    <w:rsid w:val="00F050AB"/>
    <w:rsid w:val="00F055AF"/>
    <w:rsid w:val="00F10B8C"/>
    <w:rsid w:val="00F11BFD"/>
    <w:rsid w:val="00F12143"/>
    <w:rsid w:val="00F138D8"/>
    <w:rsid w:val="00F13F28"/>
    <w:rsid w:val="00F14FCE"/>
    <w:rsid w:val="00F15A1E"/>
    <w:rsid w:val="00F174A9"/>
    <w:rsid w:val="00F202FF"/>
    <w:rsid w:val="00F20475"/>
    <w:rsid w:val="00F22971"/>
    <w:rsid w:val="00F24031"/>
    <w:rsid w:val="00F2483E"/>
    <w:rsid w:val="00F27336"/>
    <w:rsid w:val="00F31B28"/>
    <w:rsid w:val="00F338BD"/>
    <w:rsid w:val="00F33BF7"/>
    <w:rsid w:val="00F3443A"/>
    <w:rsid w:val="00F34F68"/>
    <w:rsid w:val="00F36BCF"/>
    <w:rsid w:val="00F36F06"/>
    <w:rsid w:val="00F408F0"/>
    <w:rsid w:val="00F423A2"/>
    <w:rsid w:val="00F43C69"/>
    <w:rsid w:val="00F4704E"/>
    <w:rsid w:val="00F47242"/>
    <w:rsid w:val="00F50BC4"/>
    <w:rsid w:val="00F515A0"/>
    <w:rsid w:val="00F51F96"/>
    <w:rsid w:val="00F5359D"/>
    <w:rsid w:val="00F55817"/>
    <w:rsid w:val="00F61058"/>
    <w:rsid w:val="00F612D1"/>
    <w:rsid w:val="00F67801"/>
    <w:rsid w:val="00F67806"/>
    <w:rsid w:val="00F67C20"/>
    <w:rsid w:val="00F70078"/>
    <w:rsid w:val="00F7164C"/>
    <w:rsid w:val="00F717AD"/>
    <w:rsid w:val="00F73FF4"/>
    <w:rsid w:val="00F85958"/>
    <w:rsid w:val="00F86EDA"/>
    <w:rsid w:val="00F87C7F"/>
    <w:rsid w:val="00F936E3"/>
    <w:rsid w:val="00F9421A"/>
    <w:rsid w:val="00F96AA9"/>
    <w:rsid w:val="00FA17F4"/>
    <w:rsid w:val="00FA273A"/>
    <w:rsid w:val="00FA4CEF"/>
    <w:rsid w:val="00FA7245"/>
    <w:rsid w:val="00FA739C"/>
    <w:rsid w:val="00FA79D0"/>
    <w:rsid w:val="00FA7CB3"/>
    <w:rsid w:val="00FB2696"/>
    <w:rsid w:val="00FB33F8"/>
    <w:rsid w:val="00FB4068"/>
    <w:rsid w:val="00FB4ECA"/>
    <w:rsid w:val="00FB6EE4"/>
    <w:rsid w:val="00FC0007"/>
    <w:rsid w:val="00FC1208"/>
    <w:rsid w:val="00FC15C4"/>
    <w:rsid w:val="00FC1A43"/>
    <w:rsid w:val="00FC50C3"/>
    <w:rsid w:val="00FD5592"/>
    <w:rsid w:val="00FD6ED3"/>
    <w:rsid w:val="00FD74F5"/>
    <w:rsid w:val="00FE110A"/>
    <w:rsid w:val="00FE3827"/>
    <w:rsid w:val="00FE4662"/>
    <w:rsid w:val="00FE5F81"/>
    <w:rsid w:val="00FE620B"/>
    <w:rsid w:val="00FE6FD8"/>
    <w:rsid w:val="00FF01E7"/>
    <w:rsid w:val="00FF0CDB"/>
    <w:rsid w:val="00FF0F39"/>
    <w:rsid w:val="00FF1822"/>
    <w:rsid w:val="00FF1844"/>
    <w:rsid w:val="00FF1868"/>
    <w:rsid w:val="00FF3C87"/>
    <w:rsid w:val="00FF5257"/>
    <w:rsid w:val="00FF5AF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469"/>
    <w:rPr>
      <w:sz w:val="24"/>
      <w:szCs w:val="24"/>
    </w:rPr>
  </w:style>
  <w:style w:type="paragraph" w:styleId="Heading1">
    <w:name w:val="heading 1"/>
    <w:basedOn w:val="Normal"/>
    <w:next w:val="Normal"/>
    <w:link w:val="Heading1Char"/>
    <w:qFormat/>
    <w:rsid w:val="00547979"/>
    <w:pPr>
      <w:keepNext/>
      <w:spacing w:line="360" w:lineRule="auto"/>
      <w:jc w:val="both"/>
      <w:outlineLvl w:val="0"/>
    </w:pPr>
    <w:rPr>
      <w:rFonts w:ascii="Arial" w:hAnsi="Arial"/>
      <w:u w:val="single"/>
    </w:rPr>
  </w:style>
  <w:style w:type="paragraph" w:styleId="Heading2">
    <w:name w:val="heading 2"/>
    <w:basedOn w:val="Normal"/>
    <w:next w:val="Normal"/>
    <w:link w:val="Heading2Char"/>
    <w:qFormat/>
    <w:rsid w:val="00547979"/>
    <w:pPr>
      <w:keepNext/>
      <w:jc w:val="center"/>
      <w:outlineLvl w:val="1"/>
    </w:pPr>
    <w:rPr>
      <w:rFonts w:ascii="Arial" w:hAnsi="Arial"/>
      <w:b/>
      <w:bCs/>
      <w:u w:val="single"/>
    </w:rPr>
  </w:style>
  <w:style w:type="paragraph" w:styleId="Heading3">
    <w:name w:val="heading 3"/>
    <w:basedOn w:val="Normal"/>
    <w:next w:val="Normal"/>
    <w:link w:val="Heading3Char"/>
    <w:qFormat/>
    <w:rsid w:val="00547979"/>
    <w:pPr>
      <w:keepNext/>
      <w:outlineLvl w:val="2"/>
    </w:pPr>
    <w:rPr>
      <w:rFonts w:ascii="Arial" w:hAnsi="Arial"/>
      <w:b/>
      <w:bCs/>
    </w:rPr>
  </w:style>
  <w:style w:type="paragraph" w:styleId="Heading7">
    <w:name w:val="heading 7"/>
    <w:basedOn w:val="Normal"/>
    <w:next w:val="Normal"/>
    <w:link w:val="Heading7Char"/>
    <w:qFormat/>
    <w:rsid w:val="00547979"/>
    <w:pPr>
      <w:keepNext/>
      <w:jc w:val="center"/>
      <w:outlineLvl w:val="6"/>
    </w:pPr>
    <w:rPr>
      <w:rFonts w:ascii="Courier New" w:hAnsi="Courier New" w:cs="Courier New"/>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01469"/>
    <w:pPr>
      <w:jc w:val="both"/>
    </w:pPr>
  </w:style>
  <w:style w:type="character" w:styleId="Hyperlink">
    <w:name w:val="Hyperlink"/>
    <w:basedOn w:val="DefaultParagraphFont"/>
    <w:uiPriority w:val="99"/>
    <w:rsid w:val="00501469"/>
    <w:rPr>
      <w:color w:val="0000FF"/>
      <w:u w:val="single"/>
    </w:rPr>
  </w:style>
  <w:style w:type="paragraph" w:styleId="Header">
    <w:name w:val="header"/>
    <w:basedOn w:val="Normal"/>
    <w:link w:val="HeaderChar"/>
    <w:rsid w:val="00501469"/>
    <w:pPr>
      <w:tabs>
        <w:tab w:val="center" w:pos="4320"/>
        <w:tab w:val="right" w:pos="8640"/>
      </w:tabs>
    </w:pPr>
  </w:style>
  <w:style w:type="paragraph" w:styleId="BodyTextIndent">
    <w:name w:val="Body Text Indent"/>
    <w:basedOn w:val="Normal"/>
    <w:rsid w:val="00501469"/>
    <w:pPr>
      <w:ind w:left="720"/>
      <w:jc w:val="both"/>
    </w:pPr>
    <w:rPr>
      <w:b/>
      <w:bC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34"/>
    <w:qFormat/>
    <w:rsid w:val="00ED50F1"/>
    <w:pPr>
      <w:ind w:left="720"/>
    </w:pPr>
  </w:style>
  <w:style w:type="paragraph" w:styleId="Title">
    <w:name w:val="Title"/>
    <w:basedOn w:val="Normal"/>
    <w:link w:val="TitleChar"/>
    <w:qFormat/>
    <w:rsid w:val="00AC3A5C"/>
    <w:pPr>
      <w:jc w:val="center"/>
    </w:pPr>
    <w:rPr>
      <w:b/>
      <w:bCs/>
      <w:sz w:val="20"/>
    </w:rPr>
  </w:style>
  <w:style w:type="character" w:customStyle="1" w:styleId="TitleChar">
    <w:name w:val="Title Char"/>
    <w:basedOn w:val="DefaultParagraphFont"/>
    <w:link w:val="Title"/>
    <w:rsid w:val="00AC3A5C"/>
    <w:rPr>
      <w:b/>
      <w:bCs/>
      <w:szCs w:val="24"/>
    </w:rPr>
  </w:style>
  <w:style w:type="paragraph" w:styleId="Footer">
    <w:name w:val="footer"/>
    <w:basedOn w:val="Normal"/>
    <w:link w:val="FooterChar"/>
    <w:uiPriority w:val="99"/>
    <w:rsid w:val="003E39CD"/>
    <w:pPr>
      <w:tabs>
        <w:tab w:val="center" w:pos="4320"/>
        <w:tab w:val="right" w:pos="8640"/>
      </w:tabs>
    </w:pPr>
  </w:style>
  <w:style w:type="character" w:customStyle="1" w:styleId="FooterChar">
    <w:name w:val="Footer Char"/>
    <w:basedOn w:val="DefaultParagraphFont"/>
    <w:link w:val="Footer"/>
    <w:uiPriority w:val="99"/>
    <w:rsid w:val="003E39CD"/>
    <w:rPr>
      <w:sz w:val="24"/>
      <w:szCs w:val="24"/>
    </w:rPr>
  </w:style>
  <w:style w:type="character" w:customStyle="1" w:styleId="Heading1Char">
    <w:name w:val="Heading 1 Char"/>
    <w:basedOn w:val="DefaultParagraphFont"/>
    <w:link w:val="Heading1"/>
    <w:rsid w:val="00547979"/>
    <w:rPr>
      <w:rFonts w:ascii="Arial" w:hAnsi="Arial"/>
      <w:sz w:val="24"/>
      <w:szCs w:val="24"/>
      <w:u w:val="single"/>
    </w:rPr>
  </w:style>
  <w:style w:type="character" w:customStyle="1" w:styleId="Heading2Char">
    <w:name w:val="Heading 2 Char"/>
    <w:basedOn w:val="DefaultParagraphFont"/>
    <w:link w:val="Heading2"/>
    <w:rsid w:val="00547979"/>
    <w:rPr>
      <w:rFonts w:ascii="Arial" w:hAnsi="Arial"/>
      <w:b/>
      <w:bCs/>
      <w:sz w:val="24"/>
      <w:szCs w:val="24"/>
      <w:u w:val="single"/>
    </w:rPr>
  </w:style>
  <w:style w:type="character" w:customStyle="1" w:styleId="Heading3Char">
    <w:name w:val="Heading 3 Char"/>
    <w:basedOn w:val="DefaultParagraphFont"/>
    <w:link w:val="Heading3"/>
    <w:rsid w:val="00547979"/>
    <w:rPr>
      <w:rFonts w:ascii="Arial" w:hAnsi="Arial"/>
      <w:b/>
      <w:bCs/>
      <w:sz w:val="24"/>
      <w:szCs w:val="24"/>
    </w:rPr>
  </w:style>
  <w:style w:type="character" w:customStyle="1" w:styleId="Heading7Char">
    <w:name w:val="Heading 7 Char"/>
    <w:basedOn w:val="DefaultParagraphFont"/>
    <w:link w:val="Heading7"/>
    <w:rsid w:val="00547979"/>
    <w:rPr>
      <w:rFonts w:ascii="Courier New" w:hAnsi="Courier New" w:cs="Courier New"/>
      <w:b/>
      <w:bCs/>
      <w:sz w:val="32"/>
      <w:szCs w:val="24"/>
    </w:rPr>
  </w:style>
  <w:style w:type="paragraph" w:styleId="PlainText">
    <w:name w:val="Plain Text"/>
    <w:basedOn w:val="Normal"/>
    <w:link w:val="PlainTextChar"/>
    <w:uiPriority w:val="99"/>
    <w:rsid w:val="00D930F3"/>
    <w:rPr>
      <w:rFonts w:ascii="Consolas" w:eastAsia="Calibri" w:hAnsi="Consolas"/>
      <w:sz w:val="21"/>
      <w:szCs w:val="21"/>
    </w:rPr>
  </w:style>
  <w:style w:type="character" w:customStyle="1" w:styleId="PlainTextChar">
    <w:name w:val="Plain Text Char"/>
    <w:basedOn w:val="DefaultParagraphFont"/>
    <w:link w:val="PlainText"/>
    <w:uiPriority w:val="99"/>
    <w:rsid w:val="00D930F3"/>
    <w:rPr>
      <w:rFonts w:ascii="Consolas" w:eastAsia="Calibri" w:hAnsi="Consolas"/>
      <w:sz w:val="21"/>
      <w:szCs w:val="21"/>
    </w:rPr>
  </w:style>
  <w:style w:type="paragraph" w:styleId="BalloonText">
    <w:name w:val="Balloon Text"/>
    <w:basedOn w:val="Normal"/>
    <w:link w:val="BalloonTextChar"/>
    <w:rsid w:val="001A0FA7"/>
    <w:rPr>
      <w:rFonts w:ascii="Tahoma" w:hAnsi="Tahoma" w:cs="Tahoma"/>
      <w:sz w:val="16"/>
      <w:szCs w:val="16"/>
    </w:rPr>
  </w:style>
  <w:style w:type="character" w:customStyle="1" w:styleId="BalloonTextChar">
    <w:name w:val="Balloon Text Char"/>
    <w:basedOn w:val="DefaultParagraphFont"/>
    <w:link w:val="BalloonText"/>
    <w:rsid w:val="001A0FA7"/>
    <w:rPr>
      <w:rFonts w:ascii="Tahoma" w:hAnsi="Tahoma" w:cs="Tahoma"/>
      <w:sz w:val="16"/>
      <w:szCs w:val="16"/>
    </w:rPr>
  </w:style>
  <w:style w:type="paragraph" w:customStyle="1" w:styleId="Default">
    <w:name w:val="Default"/>
    <w:rsid w:val="00CE2F59"/>
    <w:pPr>
      <w:autoSpaceDE w:val="0"/>
      <w:autoSpaceDN w:val="0"/>
      <w:adjustRightInd w:val="0"/>
    </w:pPr>
    <w:rPr>
      <w:rFonts w:ascii="Calibri" w:hAnsi="Calibri" w:cs="Calibri"/>
      <w:color w:val="000000"/>
      <w:sz w:val="24"/>
      <w:szCs w:val="24"/>
    </w:rPr>
  </w:style>
  <w:style w:type="table" w:styleId="TableGrid">
    <w:name w:val="Table Grid"/>
    <w:basedOn w:val="TableNormal"/>
    <w:uiPriority w:val="59"/>
    <w:rsid w:val="00D25920"/>
    <w:pPr>
      <w:jc w:val="both"/>
    </w:pPr>
    <w:rPr>
      <w:rFonts w:eastAsiaTheme="minorHAnsi"/>
      <w:color w:val="000000"/>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7B472D"/>
    <w:rPr>
      <w:sz w:val="24"/>
      <w:szCs w:val="24"/>
    </w:rPr>
  </w:style>
  <w:style w:type="character" w:customStyle="1" w:styleId="HeaderChar">
    <w:name w:val="Header Char"/>
    <w:basedOn w:val="DefaultParagraphFont"/>
    <w:link w:val="Header"/>
    <w:uiPriority w:val="99"/>
    <w:rsid w:val="00F12143"/>
    <w:rPr>
      <w:sz w:val="24"/>
      <w:szCs w:val="24"/>
    </w:rPr>
  </w:style>
  <w:style w:type="paragraph" w:styleId="BodyTextIndent2">
    <w:name w:val="Body Text Indent 2"/>
    <w:basedOn w:val="Normal"/>
    <w:link w:val="BodyTextIndent2Char"/>
    <w:rsid w:val="00060EF1"/>
    <w:pPr>
      <w:spacing w:after="120" w:line="480" w:lineRule="auto"/>
      <w:ind w:left="360"/>
    </w:pPr>
  </w:style>
  <w:style w:type="character" w:customStyle="1" w:styleId="BodyTextIndent2Char">
    <w:name w:val="Body Text Indent 2 Char"/>
    <w:basedOn w:val="DefaultParagraphFont"/>
    <w:link w:val="BodyTextIndent2"/>
    <w:rsid w:val="00060EF1"/>
    <w:rPr>
      <w:sz w:val="24"/>
      <w:szCs w:val="24"/>
    </w:rPr>
  </w:style>
  <w:style w:type="numbering" w:customStyle="1" w:styleId="Style1">
    <w:name w:val="Style1"/>
    <w:uiPriority w:val="99"/>
    <w:rsid w:val="000A4BE7"/>
    <w:pPr>
      <w:numPr>
        <w:numId w:val="3"/>
      </w:numPr>
    </w:pPr>
  </w:style>
  <w:style w:type="numbering" w:customStyle="1" w:styleId="Style2">
    <w:name w:val="Style2"/>
    <w:uiPriority w:val="99"/>
    <w:rsid w:val="00947BD9"/>
    <w:pPr>
      <w:numPr>
        <w:numId w:val="4"/>
      </w:numPr>
    </w:pPr>
  </w:style>
  <w:style w:type="character" w:customStyle="1" w:styleId="apple-converted-space">
    <w:name w:val="apple-converted-space"/>
    <w:basedOn w:val="DefaultParagraphFont"/>
    <w:rsid w:val="006A4BBD"/>
  </w:style>
  <w:style w:type="character" w:styleId="Strong">
    <w:name w:val="Strong"/>
    <w:basedOn w:val="DefaultParagraphFont"/>
    <w:uiPriority w:val="22"/>
    <w:qFormat/>
    <w:rsid w:val="001C42D5"/>
    <w:rPr>
      <w:b/>
      <w:bCs/>
    </w:rPr>
  </w:style>
  <w:style w:type="paragraph" w:styleId="BodyText2">
    <w:name w:val="Body Text 2"/>
    <w:basedOn w:val="Normal"/>
    <w:link w:val="BodyText2Char"/>
    <w:rsid w:val="006F26B1"/>
    <w:pPr>
      <w:spacing w:after="120" w:line="480" w:lineRule="auto"/>
    </w:pPr>
  </w:style>
  <w:style w:type="character" w:customStyle="1" w:styleId="BodyText2Char">
    <w:name w:val="Body Text 2 Char"/>
    <w:basedOn w:val="DefaultParagraphFont"/>
    <w:link w:val="BodyText2"/>
    <w:rsid w:val="006F26B1"/>
    <w:rPr>
      <w:sz w:val="24"/>
      <w:szCs w:val="24"/>
    </w:rPr>
  </w:style>
  <w:style w:type="character" w:customStyle="1" w:styleId="lstextview">
    <w:name w:val="lstextview"/>
    <w:rsid w:val="0019462D"/>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F423A2"/>
    <w:rPr>
      <w:sz w:val="24"/>
      <w:szCs w:val="24"/>
    </w:rPr>
  </w:style>
  <w:style w:type="character" w:styleId="FollowedHyperlink">
    <w:name w:val="FollowedHyperlink"/>
    <w:basedOn w:val="DefaultParagraphFont"/>
    <w:uiPriority w:val="99"/>
    <w:unhideWhenUsed/>
    <w:rsid w:val="005D4002"/>
    <w:rPr>
      <w:color w:val="800080"/>
      <w:u w:val="single"/>
    </w:rPr>
  </w:style>
  <w:style w:type="paragraph" w:customStyle="1" w:styleId="xl67">
    <w:name w:val="xl67"/>
    <w:basedOn w:val="Normal"/>
    <w:rsid w:val="005D4002"/>
    <w:pPr>
      <w:shd w:val="clear" w:color="000000" w:fill="FFFFFF"/>
      <w:spacing w:before="100" w:beforeAutospacing="1" w:after="100" w:afterAutospacing="1"/>
      <w:textAlignment w:val="center"/>
    </w:pPr>
    <w:rPr>
      <w:lang w:val="en-IN" w:eastAsia="en-IN"/>
    </w:rPr>
  </w:style>
  <w:style w:type="paragraph" w:customStyle="1" w:styleId="xl68">
    <w:name w:val="xl68"/>
    <w:basedOn w:val="Normal"/>
    <w:rsid w:val="005D4002"/>
    <w:pPr>
      <w:shd w:val="clear" w:color="000000" w:fill="FFFFFF"/>
      <w:spacing w:before="100" w:beforeAutospacing="1" w:after="100" w:afterAutospacing="1"/>
      <w:textAlignment w:val="center"/>
    </w:pPr>
    <w:rPr>
      <w:b/>
      <w:bCs/>
      <w:lang w:val="en-IN" w:eastAsia="en-IN"/>
    </w:rPr>
  </w:style>
  <w:style w:type="paragraph" w:customStyle="1" w:styleId="xl69">
    <w:name w:val="xl69"/>
    <w:basedOn w:val="Normal"/>
    <w:rsid w:val="005D4002"/>
    <w:pPr>
      <w:shd w:val="clear" w:color="000000" w:fill="FFFFFF"/>
      <w:spacing w:before="100" w:beforeAutospacing="1" w:after="100" w:afterAutospacing="1"/>
      <w:jc w:val="center"/>
      <w:textAlignment w:val="center"/>
    </w:pPr>
    <w:rPr>
      <w:lang w:val="en-IN" w:eastAsia="en-IN"/>
    </w:rPr>
  </w:style>
  <w:style w:type="paragraph" w:customStyle="1" w:styleId="xl70">
    <w:name w:val="xl70"/>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IN" w:eastAsia="en-IN"/>
    </w:rPr>
  </w:style>
  <w:style w:type="paragraph" w:customStyle="1" w:styleId="xl71">
    <w:name w:val="xl71"/>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2">
    <w:name w:val="xl72"/>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lang w:val="en-IN" w:eastAsia="en-IN"/>
    </w:rPr>
  </w:style>
  <w:style w:type="paragraph" w:customStyle="1" w:styleId="xl73">
    <w:name w:val="xl73"/>
    <w:basedOn w:val="Normal"/>
    <w:rsid w:val="005D40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en-IN" w:eastAsia="en-IN"/>
    </w:rPr>
  </w:style>
  <w:style w:type="paragraph" w:customStyle="1" w:styleId="xl74">
    <w:name w:val="xl74"/>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IN" w:eastAsia="en-IN"/>
    </w:rPr>
  </w:style>
  <w:style w:type="paragraph" w:customStyle="1" w:styleId="xl75">
    <w:name w:val="xl75"/>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6">
    <w:name w:val="xl76"/>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IN" w:eastAsia="en-IN"/>
    </w:rPr>
  </w:style>
  <w:style w:type="paragraph" w:customStyle="1" w:styleId="xl77">
    <w:name w:val="xl77"/>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8">
    <w:name w:val="xl78"/>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paragraph" w:customStyle="1" w:styleId="xl79">
    <w:name w:val="xl79"/>
    <w:basedOn w:val="Normal"/>
    <w:rsid w:val="005D400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lang w:val="en-IN" w:eastAsia="en-IN"/>
    </w:rPr>
  </w:style>
  <w:style w:type="character" w:customStyle="1" w:styleId="WW8Num1z0">
    <w:name w:val="WW8Num1z0"/>
    <w:rsid w:val="00045D47"/>
    <w:rPr>
      <w:b/>
      <w:i w:val="0"/>
    </w:rPr>
  </w:style>
  <w:style w:type="character" w:customStyle="1" w:styleId="WW8Num9z0">
    <w:name w:val="WW8Num9z0"/>
    <w:rsid w:val="00045D47"/>
    <w:rPr>
      <w:b/>
      <w:i w:val="0"/>
    </w:rPr>
  </w:style>
</w:styles>
</file>

<file path=word/webSettings.xml><?xml version="1.0" encoding="utf-8"?>
<w:webSettings xmlns:r="http://schemas.openxmlformats.org/officeDocument/2006/relationships" xmlns:w="http://schemas.openxmlformats.org/wordprocessingml/2006/main">
  <w:divs>
    <w:div w:id="29648131">
      <w:bodyDiv w:val="1"/>
      <w:marLeft w:val="0"/>
      <w:marRight w:val="0"/>
      <w:marTop w:val="0"/>
      <w:marBottom w:val="0"/>
      <w:divBdr>
        <w:top w:val="none" w:sz="0" w:space="0" w:color="auto"/>
        <w:left w:val="none" w:sz="0" w:space="0" w:color="auto"/>
        <w:bottom w:val="none" w:sz="0" w:space="0" w:color="auto"/>
        <w:right w:val="none" w:sz="0" w:space="0" w:color="auto"/>
      </w:divBdr>
    </w:div>
    <w:div w:id="327055858">
      <w:bodyDiv w:val="1"/>
      <w:marLeft w:val="0"/>
      <w:marRight w:val="0"/>
      <w:marTop w:val="0"/>
      <w:marBottom w:val="0"/>
      <w:divBdr>
        <w:top w:val="none" w:sz="0" w:space="0" w:color="auto"/>
        <w:left w:val="none" w:sz="0" w:space="0" w:color="auto"/>
        <w:bottom w:val="none" w:sz="0" w:space="0" w:color="auto"/>
        <w:right w:val="none" w:sz="0" w:space="0" w:color="auto"/>
      </w:divBdr>
    </w:div>
    <w:div w:id="553127980">
      <w:bodyDiv w:val="1"/>
      <w:marLeft w:val="0"/>
      <w:marRight w:val="0"/>
      <w:marTop w:val="0"/>
      <w:marBottom w:val="0"/>
      <w:divBdr>
        <w:top w:val="none" w:sz="0" w:space="0" w:color="auto"/>
        <w:left w:val="none" w:sz="0" w:space="0" w:color="auto"/>
        <w:bottom w:val="none" w:sz="0" w:space="0" w:color="auto"/>
        <w:right w:val="none" w:sz="0" w:space="0" w:color="auto"/>
      </w:divBdr>
    </w:div>
    <w:div w:id="665859031">
      <w:bodyDiv w:val="1"/>
      <w:marLeft w:val="0"/>
      <w:marRight w:val="0"/>
      <w:marTop w:val="0"/>
      <w:marBottom w:val="0"/>
      <w:divBdr>
        <w:top w:val="none" w:sz="0" w:space="0" w:color="auto"/>
        <w:left w:val="none" w:sz="0" w:space="0" w:color="auto"/>
        <w:bottom w:val="none" w:sz="0" w:space="0" w:color="auto"/>
        <w:right w:val="none" w:sz="0" w:space="0" w:color="auto"/>
      </w:divBdr>
    </w:div>
    <w:div w:id="941106398">
      <w:bodyDiv w:val="1"/>
      <w:marLeft w:val="0"/>
      <w:marRight w:val="0"/>
      <w:marTop w:val="0"/>
      <w:marBottom w:val="0"/>
      <w:divBdr>
        <w:top w:val="none" w:sz="0" w:space="0" w:color="auto"/>
        <w:left w:val="none" w:sz="0" w:space="0" w:color="auto"/>
        <w:bottom w:val="none" w:sz="0" w:space="0" w:color="auto"/>
        <w:right w:val="none" w:sz="0" w:space="0" w:color="auto"/>
      </w:divBdr>
    </w:div>
    <w:div w:id="943076156">
      <w:bodyDiv w:val="1"/>
      <w:marLeft w:val="0"/>
      <w:marRight w:val="0"/>
      <w:marTop w:val="0"/>
      <w:marBottom w:val="0"/>
      <w:divBdr>
        <w:top w:val="none" w:sz="0" w:space="0" w:color="auto"/>
        <w:left w:val="none" w:sz="0" w:space="0" w:color="auto"/>
        <w:bottom w:val="none" w:sz="0" w:space="0" w:color="auto"/>
        <w:right w:val="none" w:sz="0" w:space="0" w:color="auto"/>
      </w:divBdr>
    </w:div>
    <w:div w:id="1063985971">
      <w:bodyDiv w:val="1"/>
      <w:marLeft w:val="0"/>
      <w:marRight w:val="0"/>
      <w:marTop w:val="0"/>
      <w:marBottom w:val="0"/>
      <w:divBdr>
        <w:top w:val="none" w:sz="0" w:space="0" w:color="auto"/>
        <w:left w:val="none" w:sz="0" w:space="0" w:color="auto"/>
        <w:bottom w:val="none" w:sz="0" w:space="0" w:color="auto"/>
        <w:right w:val="none" w:sz="0" w:space="0" w:color="auto"/>
      </w:divBdr>
    </w:div>
    <w:div w:id="1435517023">
      <w:bodyDiv w:val="1"/>
      <w:marLeft w:val="0"/>
      <w:marRight w:val="0"/>
      <w:marTop w:val="0"/>
      <w:marBottom w:val="0"/>
      <w:divBdr>
        <w:top w:val="none" w:sz="0" w:space="0" w:color="auto"/>
        <w:left w:val="none" w:sz="0" w:space="0" w:color="auto"/>
        <w:bottom w:val="none" w:sz="0" w:space="0" w:color="auto"/>
        <w:right w:val="none" w:sz="0" w:space="0" w:color="auto"/>
      </w:divBdr>
    </w:div>
    <w:div w:id="1767386012">
      <w:bodyDiv w:val="1"/>
      <w:marLeft w:val="0"/>
      <w:marRight w:val="0"/>
      <w:marTop w:val="0"/>
      <w:marBottom w:val="0"/>
      <w:divBdr>
        <w:top w:val="none" w:sz="0" w:space="0" w:color="auto"/>
        <w:left w:val="none" w:sz="0" w:space="0" w:color="auto"/>
        <w:bottom w:val="none" w:sz="0" w:space="0" w:color="auto"/>
        <w:right w:val="none" w:sz="0" w:space="0" w:color="auto"/>
      </w:divBdr>
    </w:div>
    <w:div w:id="1923490748">
      <w:bodyDiv w:val="1"/>
      <w:marLeft w:val="0"/>
      <w:marRight w:val="0"/>
      <w:marTop w:val="0"/>
      <w:marBottom w:val="0"/>
      <w:divBdr>
        <w:top w:val="none" w:sz="0" w:space="0" w:color="auto"/>
        <w:left w:val="none" w:sz="0" w:space="0" w:color="auto"/>
        <w:bottom w:val="none" w:sz="0" w:space="0" w:color="auto"/>
        <w:right w:val="none" w:sz="0" w:space="0" w:color="auto"/>
      </w:divBdr>
    </w:div>
    <w:div w:id="21268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mlindia.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nlinesbi.com/sbicollect/icollecthome.htm?corpID=935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CC8D1-F3D9-42EE-A928-87BF9CA8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37</Pages>
  <Words>11080</Words>
  <Characters>63157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REF: CPC/Medicine/06-07/010/</vt:lpstr>
    </vt:vector>
  </TitlesOfParts>
  <Company>Microsoft</Company>
  <LinksUpToDate>false</LinksUpToDate>
  <CharactersWithSpaces>74089</CharactersWithSpaces>
  <SharedDoc>false</SharedDoc>
  <HLinks>
    <vt:vector size="6" baseType="variant">
      <vt:variant>
        <vt:i4>4587551</vt:i4>
      </vt:variant>
      <vt:variant>
        <vt:i4>3</vt:i4>
      </vt:variant>
      <vt:variant>
        <vt:i4>0</vt:i4>
      </vt:variant>
      <vt:variant>
        <vt:i4>5</vt:i4>
      </vt:variant>
      <vt:variant>
        <vt:lpwstr>http://www.bemlindia.com/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CPC/Medicine/06-07/010/</dc:title>
  <dc:creator>pc</dc:creator>
  <cp:lastModifiedBy>25729</cp:lastModifiedBy>
  <cp:revision>19</cp:revision>
  <cp:lastPrinted>2021-05-18T06:43:00Z</cp:lastPrinted>
  <dcterms:created xsi:type="dcterms:W3CDTF">2021-05-18T06:56:00Z</dcterms:created>
  <dcterms:modified xsi:type="dcterms:W3CDTF">2021-07-01T04:45:00Z</dcterms:modified>
</cp:coreProperties>
</file>